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611" w:rsidRDefault="006406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ffb"/>
        <w:tblW w:w="103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70"/>
        <w:gridCol w:w="4680"/>
      </w:tblGrid>
      <w:tr w:rsidR="00640611">
        <w:tc>
          <w:tcPr>
            <w:tcW w:w="5670" w:type="dxa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30"/>
                <w:szCs w:val="30"/>
              </w:rPr>
            </w:pPr>
            <w:r>
              <w:rPr>
                <w:rFonts w:ascii="Arial" w:eastAsia="Arial" w:hAnsi="Arial" w:cs="Arial"/>
                <w:b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>
                  <wp:extent cx="3450870" cy="1330586"/>
                  <wp:effectExtent l="0" t="0" r="0" b="0"/>
                  <wp:docPr id="4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40611" w:rsidRDefault="00640611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:rsidR="00640611" w:rsidRDefault="00640611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:rsidR="00640611" w:rsidRDefault="00640611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:rsidR="00640611" w:rsidRDefault="00511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КОНКУРСНОЕ ЗАДАНИЕ КОМПЕТЕНЦИИ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«Вожатская деятельность»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Регионального этапа чемпионата по профессиональному мастерству «Профессионалы» в 2026 г.</w:t>
      </w:r>
    </w:p>
    <w:p w:rsidR="00640611" w:rsidRPr="00457500" w:rsidRDefault="00457500">
      <w:pPr>
        <w:spacing w:after="0" w:line="36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>
        <w:rPr>
          <w:rFonts w:ascii="Times New Roman" w:eastAsia="Times New Roman" w:hAnsi="Times New Roman" w:cs="Times New Roman"/>
          <w:sz w:val="40"/>
          <w:szCs w:val="40"/>
          <w:lang w:val="ru-RU"/>
        </w:rPr>
        <w:t xml:space="preserve">Республика Бурятия </w:t>
      </w: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457500" w:rsidRDefault="004575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2026 г.</w:t>
      </w:r>
    </w:p>
    <w:p w:rsidR="00640611" w:rsidRDefault="00511F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Конкурсное задание разработано экспертным сообществом и утверждено Менеджером компетенции, в котором установлены нижеследующие правила и необходимые требования владения профессиональными навыками для участия в соревнованиях по профессиональному мастерству.</w:t>
      </w:r>
    </w:p>
    <w:p w:rsidR="00640611" w:rsidRDefault="006406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Конкурсное задание включает в себя следующие разделы:</w:t>
      </w:r>
    </w:p>
    <w:sdt>
      <w:sdtPr>
        <w:id w:val="1262036541"/>
        <w:docPartObj>
          <w:docPartGallery w:val="Table of Contents"/>
          <w:docPartUnique/>
        </w:docPartObj>
      </w:sdtPr>
      <w:sdtEndPr/>
      <w:sdtContent>
        <w:p w:rsidR="00640611" w:rsidRDefault="00511F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48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2,2,"</w:instrText>
          </w:r>
          <w:r>
            <w:fldChar w:fldCharType="separate"/>
          </w:r>
          <w:hyperlink w:anchor="_heading=h.gmmf9ydg8ukk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1.ОСНОВНЫЕ ТРЕБОВАНИЯ КОМПЕТЕНЦИИ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6rj39fsiogmj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1.1. Общие сведения о требованиях компетенции</w:t>
            </w:r>
          </w:hyperlink>
          <w:hyperlink w:anchor="_heading=h.6rj39fsiogmj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4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mrhq9sxz7dvz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 Перечень профессиональных задач специалиста</w:t>
            </w:r>
          </w:hyperlink>
          <w:hyperlink w:anchor="_heading=h.mrhq9sxz7dvz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4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49hxwu50mfmh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компетенции «Вожатская деятельность»</w:t>
            </w:r>
          </w:hyperlink>
          <w:hyperlink w:anchor="_heading=h.49hxwu50mfmh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4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inaixxwqc2bn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1.3. Требования к схеме оценки</w:t>
            </w:r>
          </w:hyperlink>
          <w:hyperlink w:anchor="_heading=h.inaixxwqc2bn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11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lu91dco3pspj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1.4. Спецификация оценки компетенции</w:t>
            </w:r>
          </w:hyperlink>
          <w:hyperlink w:anchor="_heading=h.lu91dco3pspj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12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dxrs04skoq7i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1.5. Содержание конкурсного задания</w:t>
            </w:r>
          </w:hyperlink>
          <w:hyperlink w:anchor="_heading=h.dxrs04skoq7i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13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dvt4tqqg8hat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1.5.1. Разработка/выбор конкурсного задания</w:t>
            </w:r>
          </w:hyperlink>
          <w:hyperlink w:anchor="_heading=h.dvt4tqqg8hat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14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9khnhjlmli8k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1.5.2. Структура модулей конкурсного задания</w:t>
            </w:r>
          </w:hyperlink>
          <w:hyperlink w:anchor="_heading=h.9khnhjlmli8k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14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48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rmkv592bfiqp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СПЕЦИАЛЬНЫЕ ПРАВИЛА КОМПЕТЕНЦИИ</w:t>
            </w:r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23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t9dnsx7mt6zs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 Личный инструмент конкурсанта</w:t>
            </w:r>
          </w:hyperlink>
          <w:hyperlink w:anchor="_heading=h.t9dnsx7mt6zs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28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3lt9n3qtdvow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2.2. Материалы, оборудование и инструменты,</w:t>
            </w:r>
          </w:hyperlink>
          <w:hyperlink w:anchor="_heading=h.3lt9n3qtdvow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32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28v2lbfsnkhc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запрещенные на площадке</w:t>
            </w:r>
          </w:hyperlink>
          <w:hyperlink w:anchor="_heading=h.28v2lbfsnkhc">
            <w:r w:rsidR="00511FD4">
              <w:rPr>
                <w:rFonts w:ascii="Times New Roman" w:eastAsia="Times New Roman" w:hAnsi="Times New Roman" w:cs="Times New Roman"/>
                <w:color w:val="000000"/>
              </w:rPr>
              <w:tab/>
              <w:t>32</w:t>
            </w:r>
          </w:hyperlink>
        </w:p>
        <w:p w:rsidR="00640611" w:rsidRDefault="00E860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48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5mgsjw4cmtps"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Приложения</w:t>
            </w:r>
            <w:r w:rsidR="00511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32</w:t>
            </w:r>
          </w:hyperlink>
        </w:p>
        <w:p w:rsidR="00640611" w:rsidRDefault="00511F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ind w:left="360" w:hanging="360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end"/>
          </w:r>
        </w:p>
      </w:sdtContent>
    </w:sdt>
    <w:p w:rsidR="00640611" w:rsidRDefault="006406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611" w:rsidRDefault="006406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611" w:rsidRDefault="006406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611" w:rsidRDefault="006406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611" w:rsidRDefault="006406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611" w:rsidRDefault="006406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611" w:rsidRDefault="00640611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640611" w:rsidRDefault="006406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ИСПОЛЬЗУЕМЫЕ СОКРАЩЕНИЯ</w:t>
      </w:r>
    </w:p>
    <w:p w:rsidR="00640611" w:rsidRDefault="00511F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 – Федеральный государственный образовательный стандарт</w:t>
      </w:r>
    </w:p>
    <w:p w:rsidR="00640611" w:rsidRDefault="00511F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 – Профессиональный стандарт</w:t>
      </w:r>
    </w:p>
    <w:p w:rsidR="00640611" w:rsidRDefault="00511F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КЗ – Конкурсное задание</w:t>
      </w:r>
    </w:p>
    <w:p w:rsidR="00640611" w:rsidRDefault="00511F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– Инфраструктурный лист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p5z46wpbpwb4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ВДК – Временный детский коллектив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 – Детский оздоровительный лагерь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КТД - Коллективное творческое дело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– Инфраструктурный лист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 – Критерии оценки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МФУ - Мультифункциональное устройство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 – отрядное дело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ОЛМ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общелагерное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мероприятие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и ТБ – Охрана труда и Техника безопасности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ПЗ – План застройки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Санитарные правила и нормы</w:t>
      </w:r>
    </w:p>
    <w:p w:rsidR="00640611" w:rsidRDefault="00511F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 – Требования компетенции</w:t>
      </w: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br w:type="page"/>
      </w: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bookmarkStart w:id="1" w:name="_heading=h.gmmf9ydg8ukk" w:colFirst="0" w:colLast="0"/>
      <w:bookmarkEnd w:id="1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lastRenderedPageBreak/>
        <w:t>1.ОСНОВНЫЕ ТРЕБОВАНИЯ КОМПЕТЕНЦИИ</w:t>
      </w: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6rj39fsiogmj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1.1. Общие сведения о требованиях компетенции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24bv9jd3qwfi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(ТК) «Вожатская деятельность» определяют знания, умения, навыки и трудовые функции, которые лежат в основе наиболее актуальных требований работодателей отрасли.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 участия их в конкурсах профессионального мастерства.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 трудовых функций осуществляется посредством оценки выполнения практической работы. 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 заголовками, каждому разделу назначен процент относительной важности, сумма которых составляет 100.</w:t>
      </w: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mrhq9sxz7dvz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1.2. Перечень профессиональных задач специалиста </w:t>
      </w: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49hxwu50mfmh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компетенции «Вожатская деятельность»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видов профессиональной деятельности, умений, знаний и профессиональных трудовых функций специалиста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из ФГОС/ПС</w:t>
      </w:r>
      <w:r>
        <w:rPr>
          <w:rFonts w:ascii="Times New Roman" w:eastAsia="Times New Roman" w:hAnsi="Times New Roman" w:cs="Times New Roman"/>
          <w:sz w:val="28"/>
          <w:szCs w:val="28"/>
        </w:rPr>
        <w:t>) базируется на требованиях современного рынка труда к данному специалисту.</w:t>
      </w:r>
    </w:p>
    <w:p w:rsidR="00640611" w:rsidRDefault="00511FD4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Style w:val="affc"/>
        <w:tblW w:w="94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6"/>
        <w:gridCol w:w="7492"/>
        <w:gridCol w:w="1370"/>
      </w:tblGrid>
      <w:tr w:rsidR="00640611">
        <w:trPr>
          <w:tblHeader/>
        </w:trPr>
        <w:tc>
          <w:tcPr>
            <w:tcW w:w="626" w:type="dxa"/>
            <w:shd w:val="clear" w:color="auto" w:fill="92D050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92" w:type="dxa"/>
            <w:shd w:val="clear" w:color="auto" w:fill="92D050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370" w:type="dxa"/>
            <w:shd w:val="clear" w:color="auto" w:fill="92D050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640611">
        <w:tc>
          <w:tcPr>
            <w:tcW w:w="626" w:type="dxa"/>
            <w:vMerge w:val="restart"/>
            <w:shd w:val="clear" w:color="auto" w:fill="BFBFBF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Охрана труда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40611">
        <w:tc>
          <w:tcPr>
            <w:tcW w:w="626" w:type="dxa"/>
            <w:vMerge/>
            <w:shd w:val="clear" w:color="auto" w:fill="BFBFBF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0"/>
                <w:id w:val="-841097368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 xml:space="preserve">− Санитарно-эпидемиологические требования к организациям воспитания и обучения, отдыха и оздоровления детей и молодежи СП 2.4.3648-20 (введённые </w:t>
                </w:r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lastRenderedPageBreak/>
                  <w:t>с 01.01.2021);</w:t>
                </w:r>
              </w:sdtContent>
            </w:sdt>
          </w:p>
          <w:p w:rsidR="00640611" w:rsidRPr="00D50FE5" w:rsidRDefault="00E86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"/>
                <w:id w:val="-1525707907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 технику безопасности при работе с электрооборудованием и оборудованием для образовательной деятельности;</w:t>
                </w:r>
              </w:sdtContent>
            </w:sdt>
          </w:p>
          <w:p w:rsidR="00640611" w:rsidRPr="00D50FE5" w:rsidRDefault="00511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технику безопасности при работе с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роботехническим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оборудованием;</w:t>
            </w:r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8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"/>
                <w:id w:val="145143868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−технику безопасности при работе с канцелярскими принадлежностями;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"/>
                <w:id w:val="1847416500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технику безопасности при работе со спортивным инвентарем;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8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"/>
                <w:id w:val="-1115572621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законодательные и нормативно-правовые акты в области защиты прав ребенка, в сфере организации отдыха детей и их оздоровления и в сфере деятельности молодежных общественных организаций: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"/>
                <w:id w:val="-1137758199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 Конвенцию о правах ребёнка;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"/>
                <w:id w:val="919964112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Конституцию Российской Федерации;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"/>
                <w:id w:val="1432485550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Гражданский кодекс Российской Федерации;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8"/>
                <w:id w:val="188818407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Федеральный закон от 24 июля 1998 г. N 124-ФЗ "Об основных гарантиях прав ребенка в Российской Федерации";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5" w:right="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9"/>
                <w:id w:val="-703682805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Приказ Министерства образования и науки Российской Федерации от 13 июля 2017 г. № 656 «Об утверждении примерных положений об организациях отдыха детей и их оздоровления» (зарегистрирован Минюстом России 1 августа 2017 г., регистрационный № 47607;</w:t>
                </w:r>
              </w:sdtContent>
            </w:sdt>
          </w:p>
          <w:p w:rsidR="00640611" w:rsidRPr="00D50FE5" w:rsidRDefault="00E86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0"/>
                <w:id w:val="-1774405898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 основы управления временем.</w:t>
                </w:r>
              </w:sdtContent>
            </w:sdt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vMerge/>
            <w:shd w:val="clear" w:color="auto" w:fill="BFBFBF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1"/>
                <w:id w:val="-431436802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работать с соблюдением инструкции ОТ и ТБ;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2"/>
                <w:id w:val="1780293886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организовывать свою работу в соответствии с требованиями культуры труда;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3"/>
                <w:id w:val="687240282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руководствоваться законами и иными нормативными правовыми актами, регламентирующими воспитательную деятельность;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4"/>
                <w:id w:val="852248409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 xml:space="preserve">− организовывать любую совместную деятельность с детьми в соответствии с правилами техники безопасности и правилами </w:t>
                </w:r>
                <w:proofErr w:type="spellStart"/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СанПин</w:t>
                </w:r>
                <w:proofErr w:type="spellEnd"/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5"/>
                <w:id w:val="-1904165250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соблюдать технику безопасности при работе с электрооборудованием и оборудованием для образовательной деятельности;</w:t>
                </w:r>
              </w:sdtContent>
            </w:sdt>
          </w:p>
          <w:p w:rsidR="00640611" w:rsidRPr="00D50FE5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соблюдать технику безопасности при работе с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роботехническим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оборудованием;</w:t>
            </w:r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6"/>
                <w:id w:val="1152198511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 xml:space="preserve">−соблюдать технику безопасности при работе с </w:t>
                </w:r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lastRenderedPageBreak/>
                  <w:t>канцелярскими принадлежностями;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2"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7"/>
                <w:id w:val="-1837368118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соблюдать технику безопасности при работе со спортивным инвентарём;</w:t>
                </w:r>
              </w:sdtContent>
            </w:sdt>
          </w:p>
          <w:p w:rsidR="00640611" w:rsidRPr="00D50FE5" w:rsidRDefault="00511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– рационально использовать материалы и оборудование.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Профессиональная устная и письменная коммуникация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108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108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8"/>
                <w:id w:val="-1924489887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способы и формы общения с детьми;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108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9"/>
                <w:id w:val="-1733825960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средства выразительности речи;</w:t>
                </w:r>
              </w:sdtContent>
            </w:sdt>
          </w:p>
          <w:p w:rsidR="00640611" w:rsidRPr="00D50FE5" w:rsidRDefault="00E860A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0"/>
                <w:id w:val="-1478743882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 этические нормы общения.</w:t>
                </w:r>
              </w:sdtContent>
            </w:sdt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0" w:lineRule="auto"/>
              <w:ind w:left="9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:rsidR="00640611" w:rsidRPr="00D50FE5" w:rsidRDefault="00511FD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0"/>
              </w:tabs>
              <w:spacing w:before="73" w:after="0" w:line="240" w:lineRule="auto"/>
              <w:ind w:left="500" w:hanging="4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взаимодействие с детьми;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108" w:after="0" w:line="240" w:lineRule="auto"/>
              <w:ind w:left="464" w:hanging="3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грамотно выражать свои мысли в устной и письменной речи, в том числе писать от руки понятно для читающего;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108" w:after="0" w:line="240" w:lineRule="auto"/>
              <w:ind w:left="464" w:hanging="3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правила субординации и деловой этики;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105" w:after="0" w:line="240" w:lineRule="auto"/>
              <w:ind w:left="464" w:hanging="3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владеть навыками невербального общения;</w:t>
            </w:r>
          </w:p>
          <w:p w:rsidR="00640611" w:rsidRPr="00D50FE5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108"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основы ораторского искусства;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before="67" w:after="0" w:line="264" w:lineRule="auto"/>
              <w:ind w:right="8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особенности коммуникации с детьми разных возрастных групп;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44" w:after="0" w:line="264" w:lineRule="auto"/>
              <w:ind w:right="8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выявлять проблему во временном детском коллективе и создать условия для ее решения;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44" w:after="0" w:line="264" w:lineRule="auto"/>
              <w:ind w:right="8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решать проблемную ситуацию, внезапно возникшую в отряде.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Аналитика и проектирование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1"/>
                <w:id w:val="-259076096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основы сценарного творчества;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9"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2"/>
                <w:id w:val="-694406853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возрастные особенности детей и подростков;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7"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3"/>
                <w:id w:val="-99301330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методику планирования воспитательных дел отряда;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9" w:after="0" w:line="276" w:lineRule="auto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4"/>
                <w:id w:val="-1214279834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основы планирования коллективной творческой деятельности;</w:t>
                </w:r>
              </w:sdtContent>
            </w:sdt>
          </w:p>
          <w:p w:rsidR="00640611" w:rsidRPr="00D50FE5" w:rsidRDefault="00E8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7" w:after="0" w:line="276" w:lineRule="auto"/>
              <w:ind w:left="112"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5"/>
                <w:id w:val="-692683038"/>
              </w:sdtPr>
              <w:sdtEndPr/>
              <w:sdtContent>
                <w:r w:rsidR="00511FD4" w:rsidRPr="00D50FE5">
                  <w:rPr>
                    <w:rFonts w:ascii="Times New Roman" w:eastAsia="Gungsuh" w:hAnsi="Times New Roman" w:cs="Times New Roman"/>
                    <w:color w:val="000000"/>
                    <w:sz w:val="28"/>
                    <w:szCs w:val="28"/>
                  </w:rPr>
                  <w:t>− основы планирования воспитательной и оздоровительной деятельности во временном детском коллективе в организации отдыха и оздоровления детей;</w:t>
                </w:r>
              </w:sdtContent>
            </w:sdt>
          </w:p>
          <w:p w:rsidR="00640611" w:rsidRPr="00D50FE5" w:rsidRDefault="00511FD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основы процессов генерации идей.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73" w:after="0" w:line="276" w:lineRule="auto"/>
              <w:ind w:right="105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проекты воспитательной деятельности в отряде;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6"/>
              </w:tabs>
              <w:spacing w:before="41" w:after="0" w:line="276" w:lineRule="auto"/>
              <w:ind w:left="376" w:hanging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цели и задачи мероприятий;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5"/>
              </w:tabs>
              <w:spacing w:before="107" w:after="0" w:line="276" w:lineRule="auto"/>
              <w:ind w:left="335" w:hanging="22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анализировать деятельность временного детского коллектива;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7"/>
              </w:tabs>
              <w:spacing w:before="108" w:after="0" w:line="276" w:lineRule="auto"/>
              <w:ind w:left="517" w:hanging="4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необходимую отчетную документацию;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9"/>
                <w:tab w:val="left" w:pos="2436"/>
                <w:tab w:val="left" w:pos="3765"/>
                <w:tab w:val="left" w:pos="5532"/>
              </w:tabs>
              <w:spacing w:before="108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анализировать продукты коллективной творческой деятельности;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7"/>
              </w:tabs>
              <w:spacing w:before="43" w:after="0" w:line="276" w:lineRule="auto"/>
              <w:ind w:left="517" w:hanging="4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анализировать внешние факторы проведения мероприятий;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8"/>
              </w:tabs>
              <w:spacing w:before="108" w:after="0" w:line="276" w:lineRule="auto"/>
              <w:ind w:right="10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документы с учетом возрастных и психологических особенностей детей и подростков;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2"/>
              </w:tabs>
              <w:spacing w:before="44" w:after="0" w:line="276" w:lineRule="auto"/>
              <w:ind w:right="10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сценарии коллективных творческих дел, игр и иных отрядных событий;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1"/>
              </w:tabs>
              <w:spacing w:before="43" w:after="0" w:line="276" w:lineRule="auto"/>
              <w:ind w:right="10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инструкции для проведения коллективных творческих дел, игр и иных отрядных событий;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spacing w:before="44" w:after="0" w:line="276" w:lineRule="auto"/>
              <w:ind w:right="109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в работе рекомендации от родителей и медицинского работника по особым вопросам в части здоровья и личностных особенностей ребёнка;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before="57" w:after="0" w:line="276" w:lineRule="auto"/>
              <w:ind w:right="10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в работе особенности развития и взаимодействия с детьми с особенностями развития и детьми, оказавшимися в трудной жизненной ситуации;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before="57" w:after="0" w:line="276" w:lineRule="auto"/>
              <w:ind w:right="10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в работе особенности каждого этапа развития временного детского коллектива.</w:t>
            </w:r>
          </w:p>
          <w:p w:rsidR="00640611" w:rsidRPr="00D50FE5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Бережливое производство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spacing w:before="7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соблюдения принципов бережливого производства при создании текстовых, графических документов, мультимедийных презентаций в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Microsoft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Office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Yandex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аналогах;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pacing w:before="44" w:after="0" w:line="276" w:lineRule="auto"/>
              <w:ind w:right="106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соблюдения принципов бережливого производства при создании видеоматериалов в Киностудии или аналоге; 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соблюдения принципов бережливого производства при создании аудиоматериалов в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Audacity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аналогах;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соблюдения принципов бережливого производства при создании рукописных документов;</w:t>
            </w:r>
          </w:p>
          <w:p w:rsidR="00640611" w:rsidRPr="00D50FE5" w:rsidRDefault="00511FD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особенности соблюдения принципов бережливого производства в художественном процессе (выполнение рисунков, поделок, создание наглядных, раздаточных материалов и декоративных элементов одежды и сценических образов и т.п.);</w:t>
            </w:r>
          </w:p>
          <w:p w:rsidR="00640611" w:rsidRPr="00D50FE5" w:rsidRDefault="00511FD4" w:rsidP="0094408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особенности соблюдения принципов бережливого производства в работе с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роботехническим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оборудованием (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квадрокоптер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матата</w:t>
            </w:r>
            <w:proofErr w:type="spellEnd"/>
            <w:r w:rsidR="009440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студио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особенности соблюдения принципов бережливого производства при работе с интерактивным оборудованием.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Pr="00D50FE5" w:rsidRDefault="00511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spacing w:before="7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соблюдать принципы бережливого производства при создании текстовых, графических документов, мультимедийных презентаций в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Microsoft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Office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Yandex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аналогах;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pacing w:before="44" w:after="0" w:line="276" w:lineRule="auto"/>
              <w:ind w:right="106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соблюдать принципы бережливого производства при создании видеоматериалов в Киностудии или аналоге; 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соблюдать принципы бережливого производства при создании аудиоматериалов в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Audacity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аналогах;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при создании рукописных документов;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в художественном процессе (выполнение рисунков, поделок, создание наглядных, раздаточных материалов и декоративных элементов одежды и сценических образов и т.п.);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соблюдать принципы бережливого производства в работе с 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роботехническим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оборудованием (</w:t>
            </w:r>
            <w:proofErr w:type="spellStart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квадрокоптер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матат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студио</w:t>
            </w:r>
            <w:proofErr w:type="spellEnd"/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при работе с интерактивным оборудованием;</w:t>
            </w:r>
          </w:p>
          <w:p w:rsidR="00640611" w:rsidRPr="00D50FE5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0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принципы бережливого производства на рабочем месте.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Оборудование и инструменты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640611" w:rsidRDefault="00511FD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6"/>
              </w:tabs>
              <w:spacing w:before="73" w:after="0" w:line="276" w:lineRule="auto"/>
              <w:ind w:right="10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разновидности спортивного инвентаря для работы с временным детским коллективом в организации отдыха и оздоровления детей;</w:t>
            </w:r>
          </w:p>
          <w:p w:rsidR="00640611" w:rsidRDefault="00511FD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8"/>
              </w:tabs>
              <w:spacing w:before="56" w:after="0" w:line="276" w:lineRule="auto"/>
              <w:ind w:right="10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разновидности игрового оборудования и инвентаря для работы с временным детским коллективом в организациях отдыха и оздоровления детей;</w:t>
            </w:r>
          </w:p>
          <w:p w:rsidR="00640611" w:rsidRDefault="00511FD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8"/>
              </w:tabs>
              <w:spacing w:before="56" w:after="0" w:line="276" w:lineRule="auto"/>
              <w:ind w:right="10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разновидности музыкальных инструментов (шумовые детские музыкальные инструменты, акустическая гитара);</w:t>
            </w:r>
          </w:p>
          <w:p w:rsidR="00640611" w:rsidRDefault="00511FD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0"/>
              </w:tabs>
              <w:spacing w:before="63" w:after="0" w:line="276" w:lineRule="auto"/>
              <w:ind w:right="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разновидности электрооборудования и электроприборов, работающих от сети 220 вольт или от батарейки;</w:t>
            </w:r>
          </w:p>
          <w:p w:rsidR="00640611" w:rsidRDefault="00511FD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pacing w:before="43" w:after="0" w:line="276" w:lineRule="auto"/>
              <w:ind w:left="385" w:hanging="2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работы с персональным компьютером, МФУ,</w:t>
            </w:r>
          </w:p>
          <w:p w:rsidR="00640611" w:rsidRDefault="00511FD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интерактивной панелью и интерактивным сенсорным планшетом;</w:t>
            </w:r>
          </w:p>
          <w:p w:rsidR="00640611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spacing w:before="7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создания текстовых и графических документов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аналогах;</w:t>
            </w:r>
          </w:p>
          <w:p w:rsidR="00640611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4"/>
                <w:tab w:val="left" w:pos="1976"/>
                <w:tab w:val="left" w:pos="3103"/>
                <w:tab w:val="left" w:pos="5088"/>
                <w:tab w:val="left" w:pos="6577"/>
              </w:tabs>
              <w:spacing w:before="43" w:after="0" w:line="276" w:lineRule="auto"/>
              <w:ind w:right="106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создания мультимедийных презентаций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аналогах;</w:t>
            </w:r>
          </w:p>
          <w:p w:rsidR="00640611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pacing w:before="44" w:after="0" w:line="276" w:lineRule="auto"/>
              <w:ind w:right="106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создания видеоматериалов в Киностудии или аналоге;</w:t>
            </w:r>
          </w:p>
          <w:p w:rsidR="00640611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создания аудиоматериалов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Audacity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аналогах;</w:t>
            </w:r>
          </w:p>
          <w:p w:rsidR="00640611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работы приложений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Android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 на интерактивном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сенсорном планшете;</w:t>
            </w:r>
          </w:p>
          <w:p w:rsidR="00640611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особенности работы с оборудованием беспилотных летательных систем, соблюдения технических, эксплуатационных и нормативных требований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40611" w:rsidRDefault="00511FD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понимать начальные основы аэродинамики;</w:t>
            </w:r>
          </w:p>
          <w:p w:rsidR="00640611" w:rsidRDefault="00511FD4" w:rsidP="00944082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работы с робототехническим оборудованием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квадрокоптер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матата</w:t>
            </w:r>
            <w:proofErr w:type="spellEnd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соблюдения технических, эксплуатационных и нормативных требований.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:rsidR="00640611" w:rsidRDefault="00511FD4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7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спортивный инвентарь при проведении игр и мероприятий;</w:t>
            </w:r>
          </w:p>
          <w:p w:rsidR="00640611" w:rsidRDefault="00511FD4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7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игровой материал для проведения игр и мероприятий;</w:t>
            </w:r>
          </w:p>
          <w:p w:rsidR="00640611" w:rsidRDefault="00511FD4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7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музыкальные инструменты для проведения игр и мероприятий;</w:t>
            </w:r>
          </w:p>
          <w:p w:rsidR="00640611" w:rsidRDefault="00511FD4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7"/>
                <w:tab w:val="left" w:pos="1894"/>
                <w:tab w:val="left" w:pos="3745"/>
                <w:tab w:val="left" w:pos="4714"/>
                <w:tab w:val="left" w:pos="5111"/>
              </w:tabs>
              <w:spacing w:before="4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интерактивную панель и интерактивный сенсорный планшет при проведении мероприятий;</w:t>
            </w:r>
          </w:p>
          <w:p w:rsidR="00640611" w:rsidRDefault="00511FD4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7"/>
                <w:tab w:val="left" w:pos="1894"/>
                <w:tab w:val="left" w:pos="3745"/>
                <w:tab w:val="left" w:pos="4714"/>
                <w:tab w:val="left" w:pos="5111"/>
              </w:tabs>
              <w:spacing w:before="4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электрооборудование и электроприборы при проведении мероприятий;</w:t>
            </w:r>
          </w:p>
          <w:p w:rsidR="00640611" w:rsidRDefault="00511F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7" w:after="0" w:line="276" w:lineRule="auto"/>
              <w:ind w:hanging="4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работать на персональном компьютере;</w:t>
            </w:r>
          </w:p>
          <w:p w:rsidR="00640611" w:rsidRDefault="00511FD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МФУ для подготовки документов;</w:t>
            </w:r>
          </w:p>
          <w:p w:rsidR="00640611" w:rsidRDefault="00511FD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4"/>
                <w:tab w:val="left" w:pos="2156"/>
                <w:tab w:val="left" w:pos="3403"/>
                <w:tab w:val="left" w:pos="3738"/>
                <w:tab w:val="left" w:pos="5238"/>
                <w:tab w:val="left" w:pos="6576"/>
              </w:tabs>
              <w:spacing w:before="73" w:after="0" w:line="276" w:lineRule="auto"/>
              <w:ind w:right="10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разрабатывать текстовые и графические документы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аналогах;</w:t>
            </w:r>
          </w:p>
          <w:p w:rsidR="00640611" w:rsidRDefault="00511FD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6"/>
              </w:tabs>
              <w:spacing w:before="43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создавать мультимедийные презентации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аналогах;</w:t>
            </w:r>
          </w:p>
          <w:p w:rsidR="00640611" w:rsidRDefault="00511FD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2"/>
              </w:tabs>
              <w:spacing w:before="44" w:after="0" w:line="276" w:lineRule="auto"/>
              <w:ind w:left="412" w:hanging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создавать видеоматериалы в Киностудии или аналоге;</w:t>
            </w:r>
          </w:p>
          <w:p w:rsidR="00640611" w:rsidRDefault="00511FD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создавать аудиоматериалы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Audacity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аналоге;</w:t>
            </w:r>
          </w:p>
          <w:p w:rsidR="00640611" w:rsidRDefault="00511FD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использовать приложения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Android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или аналога на интерактивном сенсорном планшете;</w:t>
            </w:r>
          </w:p>
          <w:p w:rsidR="00640611" w:rsidRDefault="00511FD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управлять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квадрокоптером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помощью пульта,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кнопки;</w:t>
            </w:r>
          </w:p>
          <w:p w:rsidR="00640611" w:rsidRDefault="00511FD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готовить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квадрокоптер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полёту;</w:t>
            </w:r>
          </w:p>
          <w:p w:rsidR="00640611" w:rsidRDefault="00511FD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владеть основными режимами полёта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квадрокоптера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40611" w:rsidRDefault="00511FD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владеть приёмами </w:t>
            </w:r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программирования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матата</w:t>
            </w:r>
            <w:proofErr w:type="spellEnd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согласно особенностям её передвижения и специальных функций;</w:t>
            </w:r>
          </w:p>
          <w:p w:rsidR="00640611" w:rsidRDefault="00511FD4" w:rsidP="00944082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107" w:after="0" w:line="276" w:lineRule="auto"/>
              <w:ind w:left="340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владеть приёмами подготовки к работе </w:t>
            </w:r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матата</w:t>
            </w:r>
            <w:proofErr w:type="spellEnd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44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согласно особенностей её эксплуатации.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Управление процессами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640611" w:rsidRDefault="00511FD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7"/>
              </w:tabs>
              <w:spacing w:before="7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организации педагогического взаимодействия с детьми, коллегами и родителями;</w:t>
            </w:r>
          </w:p>
          <w:p w:rsidR="00640611" w:rsidRDefault="00511FD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  <w:tab w:val="left" w:pos="2309"/>
                <w:tab w:val="left" w:pos="3372"/>
                <w:tab w:val="left" w:pos="5343"/>
              </w:tabs>
              <w:spacing w:before="43" w:after="0" w:line="276" w:lineRule="auto"/>
              <w:ind w:right="107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методические основы воспитательных мероприятий организации отдыха и оздоровления детей;</w:t>
            </w:r>
          </w:p>
          <w:p w:rsidR="00640611" w:rsidRDefault="00511FD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3"/>
                <w:tab w:val="left" w:pos="1427"/>
                <w:tab w:val="left" w:pos="2945"/>
                <w:tab w:val="left" w:pos="4626"/>
                <w:tab w:val="left" w:pos="6007"/>
                <w:tab w:val="left" w:pos="6581"/>
              </w:tabs>
              <w:spacing w:before="44" w:after="0" w:line="276" w:lineRule="auto"/>
              <w:ind w:right="11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организации коллективных творческих дел с временным детским коллективом;</w:t>
            </w:r>
          </w:p>
          <w:p w:rsidR="00640611" w:rsidRDefault="00511FD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spacing w:before="4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структуру различных отрядных мероприятий, проводимых вожатыми в период лагерной смены;</w:t>
            </w:r>
          </w:p>
          <w:p w:rsidR="00640611" w:rsidRDefault="00511FD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spacing w:before="43" w:after="0" w:line="276" w:lineRule="auto"/>
              <w:ind w:right="109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педагогики и психологии временного детского коллектива;</w:t>
            </w:r>
          </w:p>
          <w:p w:rsidR="00640611" w:rsidRDefault="00511FD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6"/>
                <w:tab w:val="left" w:pos="1618"/>
                <w:tab w:val="left" w:pos="1961"/>
                <w:tab w:val="left" w:pos="3477"/>
                <w:tab w:val="left" w:pos="5343"/>
              </w:tabs>
              <w:spacing w:before="73" w:after="0" w:line="276" w:lineRule="auto"/>
              <w:ind w:right="107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подходы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организации мотивационных мероприятий организации отдыха детей и их оздоровления;</w:t>
            </w:r>
          </w:p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spacing w:before="43" w:after="0" w:line="276" w:lineRule="auto"/>
              <w:ind w:left="112" w:right="1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деятельности временного детского коллектива;</w:t>
            </w:r>
          </w:p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систему детского самоуправления во временном детском коллективе.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0611">
        <w:tc>
          <w:tcPr>
            <w:tcW w:w="626" w:type="dxa"/>
            <w:shd w:val="clear" w:color="auto" w:fill="BFBFBF"/>
          </w:tcPr>
          <w:p w:rsidR="00640611" w:rsidRDefault="0064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:rsidR="00640611" w:rsidRDefault="00511FD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7"/>
              </w:tabs>
              <w:spacing w:before="73" w:after="0" w:line="276" w:lineRule="auto"/>
              <w:ind w:right="9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участвовать в проведении организационных и стратегических планерок и совещаний;</w:t>
            </w:r>
          </w:p>
          <w:p w:rsidR="00640611" w:rsidRDefault="00511FD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1"/>
              </w:tabs>
              <w:spacing w:before="57" w:after="0" w:line="276" w:lineRule="auto"/>
              <w:ind w:left="431" w:hanging="3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план воспитательных дел отряда;</w:t>
            </w:r>
          </w:p>
          <w:p w:rsidR="00640611" w:rsidRDefault="00511FD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before="107" w:after="0" w:line="276" w:lineRule="auto"/>
              <w:ind w:left="395" w:hanging="3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процесс генерации идей;</w:t>
            </w:r>
          </w:p>
          <w:p w:rsidR="00640611" w:rsidRDefault="00511FD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2"/>
              </w:tabs>
              <w:spacing w:before="108" w:after="0" w:line="276" w:lineRule="auto"/>
              <w:ind w:right="9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мероприятия с воспитанниками временного детского коллектива;</w:t>
            </w:r>
          </w:p>
          <w:p w:rsidR="00640611" w:rsidRDefault="00511FD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before="44" w:after="0" w:line="276" w:lineRule="auto"/>
              <w:ind w:right="9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структурные компоненты мероприятий совместной деятельности;</w:t>
            </w:r>
          </w:p>
          <w:p w:rsidR="00640611" w:rsidRDefault="00511FD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8"/>
              </w:tabs>
              <w:spacing w:before="43" w:after="0" w:line="276" w:lineRule="auto"/>
              <w:ind w:right="8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следить за соблюдением правил поведения воспитанников в ходе мероприятий;</w:t>
            </w:r>
          </w:p>
          <w:p w:rsidR="00640611" w:rsidRDefault="00511FD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before="44" w:after="0" w:line="276" w:lineRule="auto"/>
              <w:ind w:right="9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учитывать особенности территории и инфраструктуры организации детского отдыха и оздоровления при организации коллективных творческих дел, игр, сборов и иных отрядных событий;</w:t>
            </w:r>
          </w:p>
          <w:p w:rsidR="00640611" w:rsidRDefault="00511FD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</w:tabs>
              <w:spacing w:before="63" w:after="0" w:line="276" w:lineRule="auto"/>
              <w:ind w:right="8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подбирать необходимый антураж для проведения коллективных творческих дел и иных отрядных событий;</w:t>
            </w:r>
          </w:p>
          <w:p w:rsidR="00640611" w:rsidRDefault="00511FD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before="43" w:after="0" w:line="276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индивидуальную, групповую, коллективную деятельность воспитанников;</w:t>
            </w:r>
          </w:p>
          <w:p w:rsidR="00640611" w:rsidRDefault="00511FD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выявлять формальных и неформальных лидеров в коллективе;</w:t>
            </w:r>
          </w:p>
          <w:p w:rsidR="00640611" w:rsidRDefault="00511FD4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3"/>
                <w:tab w:val="left" w:pos="2362"/>
                <w:tab w:val="left" w:pos="3422"/>
                <w:tab w:val="left" w:pos="4560"/>
                <w:tab w:val="left" w:pos="6474"/>
              </w:tabs>
              <w:spacing w:before="67" w:after="0" w:line="276" w:lineRule="auto"/>
              <w:ind w:right="84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систему детского самоуправления во временном детском коллективе;</w:t>
            </w:r>
          </w:p>
          <w:p w:rsidR="00640611" w:rsidRDefault="00511FD4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7"/>
                <w:tab w:val="left" w:pos="2139"/>
                <w:tab w:val="left" w:pos="3679"/>
                <w:tab w:val="left" w:pos="5509"/>
              </w:tabs>
              <w:spacing w:before="44" w:after="0" w:line="276" w:lineRule="auto"/>
              <w:ind w:right="88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делегировать обязанности воспитанникам временного детского коллектива;</w:t>
            </w:r>
          </w:p>
          <w:p w:rsidR="00640611" w:rsidRDefault="00511FD4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</w:tabs>
              <w:spacing w:before="43" w:after="0" w:line="276" w:lineRule="auto"/>
              <w:ind w:left="359" w:hanging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использовать методы мотивации и поощрения детей;</w:t>
            </w:r>
          </w:p>
          <w:p w:rsidR="00640611" w:rsidRDefault="00511FD4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spacing w:before="108" w:after="0" w:line="276" w:lineRule="auto"/>
              <w:ind w:right="91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различные виды деятельности в соответствии с режимом дня, перспективным планированием;</w:t>
            </w:r>
          </w:p>
          <w:p w:rsidR="00640611" w:rsidRDefault="00511FD4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spacing w:before="106" w:after="0" w:line="276" w:lineRule="auto"/>
              <w:ind w:left="323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работать в стрессовой ситуации и режиме неопределенности;</w:t>
            </w:r>
          </w:p>
          <w:p w:rsidR="00640611" w:rsidRDefault="00511FD4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spacing w:before="106" w:after="0" w:line="276" w:lineRule="auto"/>
              <w:ind w:left="323" w:hanging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корректировать свою деятельность с учетом проведенного анализа.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40611" w:rsidRDefault="0064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0611" w:rsidRDefault="006406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</w:rPr>
      </w:pP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inaixxwqc2bn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1.3. Требования к схеме оценки</w:t>
      </w: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 диапазон баллов, определенных для каждого раздела компетенции, обозначенных в требованиях и указанных в таблице 2.</w:t>
      </w: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2</w:t>
      </w: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Матрица пересчета требований компетенции в критерии оценки</w:t>
      </w:r>
    </w:p>
    <w:tbl>
      <w:tblPr>
        <w:tblStyle w:val="affd"/>
        <w:tblW w:w="77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1"/>
        <w:gridCol w:w="575"/>
        <w:gridCol w:w="865"/>
        <w:gridCol w:w="865"/>
        <w:gridCol w:w="865"/>
        <w:gridCol w:w="865"/>
        <w:gridCol w:w="56"/>
        <w:gridCol w:w="2009"/>
        <w:gridCol w:w="6"/>
      </w:tblGrid>
      <w:tr w:rsidR="00640611">
        <w:trPr>
          <w:trHeight w:val="944"/>
          <w:tblHeader/>
          <w:jc w:val="center"/>
        </w:trPr>
        <w:tc>
          <w:tcPr>
            <w:tcW w:w="5752" w:type="dxa"/>
            <w:gridSpan w:val="7"/>
            <w:shd w:val="clear" w:color="auto" w:fill="92D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Критерий/Модуль</w:t>
            </w:r>
          </w:p>
        </w:tc>
        <w:tc>
          <w:tcPr>
            <w:tcW w:w="2015" w:type="dxa"/>
            <w:gridSpan w:val="2"/>
            <w:shd w:val="clear" w:color="auto" w:fill="92D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баллов </w:t>
            </w:r>
          </w:p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640611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 w:val="restart"/>
            <w:shd w:val="clear" w:color="auto" w:fill="92D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575" w:type="dxa"/>
            <w:shd w:val="clear" w:color="auto" w:fill="92D050"/>
            <w:vAlign w:val="center"/>
          </w:tcPr>
          <w:p w:rsidR="00640611" w:rsidRDefault="00640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86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86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86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065" w:type="dxa"/>
            <w:gridSpan w:val="2"/>
            <w:shd w:val="clear" w:color="auto" w:fill="00B050"/>
            <w:vAlign w:val="center"/>
          </w:tcPr>
          <w:p w:rsidR="00640611" w:rsidRDefault="00640611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640611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640611" w:rsidRDefault="00511FD4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640611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640611" w:rsidRDefault="00511FD4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640611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640611" w:rsidRDefault="00511FD4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640611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640611" w:rsidRDefault="00511FD4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640611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640611" w:rsidRDefault="00511FD4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640611">
        <w:trPr>
          <w:gridAfter w:val="1"/>
          <w:wAfter w:w="6" w:type="dxa"/>
          <w:trHeight w:val="50"/>
          <w:jc w:val="center"/>
        </w:trPr>
        <w:tc>
          <w:tcPr>
            <w:tcW w:w="1661" w:type="dxa"/>
            <w:vMerge/>
            <w:shd w:val="clear" w:color="auto" w:fill="92D050"/>
            <w:vAlign w:val="center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5" w:type="dxa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640611" w:rsidRDefault="00511FD4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640611">
        <w:trPr>
          <w:gridAfter w:val="1"/>
          <w:wAfter w:w="6" w:type="dxa"/>
          <w:trHeight w:val="50"/>
          <w:jc w:val="center"/>
        </w:trPr>
        <w:tc>
          <w:tcPr>
            <w:tcW w:w="2236" w:type="dxa"/>
            <w:gridSpan w:val="2"/>
            <w:shd w:val="clear" w:color="auto" w:fill="00B050"/>
            <w:vAlign w:val="center"/>
          </w:tcPr>
          <w:p w:rsidR="00640611" w:rsidRDefault="00511FD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865" w:type="dxa"/>
            <w:shd w:val="clear" w:color="auto" w:fill="F2F2F2"/>
            <w:vAlign w:val="center"/>
          </w:tcPr>
          <w:p w:rsidR="00640611" w:rsidRDefault="00511FD4">
            <w:pPr>
              <w:ind w:left="-116" w:right="-7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65" w:type="dxa"/>
            <w:shd w:val="clear" w:color="auto" w:fill="F2F2F2"/>
            <w:vAlign w:val="center"/>
          </w:tcPr>
          <w:p w:rsidR="00640611" w:rsidRDefault="00511FD4">
            <w:pPr>
              <w:ind w:left="-139" w:right="-5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65" w:type="dxa"/>
            <w:shd w:val="clear" w:color="auto" w:fill="F2F2F2"/>
            <w:vAlign w:val="center"/>
          </w:tcPr>
          <w:p w:rsidR="00640611" w:rsidRDefault="00511FD4">
            <w:pPr>
              <w:ind w:left="-161" w:right="-1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65" w:type="dxa"/>
            <w:shd w:val="clear" w:color="auto" w:fill="F2F2F2"/>
            <w:vAlign w:val="center"/>
          </w:tcPr>
          <w:p w:rsidR="00640611" w:rsidRDefault="00511FD4">
            <w:pPr>
              <w:ind w:left="-42" w:right="-1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065" w:type="dxa"/>
            <w:gridSpan w:val="2"/>
            <w:shd w:val="clear" w:color="auto" w:fill="F2F2F2"/>
            <w:vAlign w:val="center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</w:tr>
    </w:tbl>
    <w:p w:rsidR="00640611" w:rsidRDefault="00640611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lu91dco3pspj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1.4. Спецификация оценки компетенции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3.</w:t>
      </w:r>
    </w:p>
    <w:p w:rsidR="00640611" w:rsidRDefault="00511FD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640611" w:rsidRDefault="00511FD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affe"/>
        <w:tblW w:w="94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7"/>
        <w:gridCol w:w="2977"/>
        <w:gridCol w:w="5974"/>
      </w:tblGrid>
      <w:tr w:rsidR="00640611">
        <w:trPr>
          <w:tblHeader/>
        </w:trPr>
        <w:tc>
          <w:tcPr>
            <w:tcW w:w="3514" w:type="dxa"/>
            <w:gridSpan w:val="2"/>
            <w:shd w:val="clear" w:color="auto" w:fill="92D050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5974" w:type="dxa"/>
            <w:shd w:val="clear" w:color="auto" w:fill="92D050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640611">
        <w:tc>
          <w:tcPr>
            <w:tcW w:w="537" w:type="dxa"/>
            <w:shd w:val="clear" w:color="auto" w:fill="00B050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977" w:type="dxa"/>
            <w:shd w:val="clear" w:color="auto" w:fill="92D050"/>
          </w:tcPr>
          <w:p w:rsidR="00640611" w:rsidRDefault="00511F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Планирование деятельности временного детского коллектива (инвариант)</w:t>
            </w:r>
          </w:p>
        </w:tc>
        <w:tc>
          <w:tcPr>
            <w:tcW w:w="5974" w:type="dxa"/>
            <w:shd w:val="clear" w:color="auto" w:fill="auto"/>
          </w:tcPr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данном критерии оцениваются навыки разработки плана отрядных мероприятий: подбирать отрядные мероприятия согласно воспитательному и личностно-развивающему значению, ставить цели для каждого отрядного мероприятия, определять его форму, подбирать оборудование, готовить материалы и оборудование для анонса. Будет проверяться умение планировать сетку с учётом достижимости каждого отрядного мероприятия, традиций лагеря и календаря знаменательных и праздничных дат. При оценке навыков будет уделяться внимание умению работы с интерактивным планшетом, грамотности устной речи и умению интегрировать обязательные материалы по запросу лагеря, соблюдению принципов бережливого производства. </w:t>
            </w:r>
          </w:p>
        </w:tc>
      </w:tr>
      <w:tr w:rsidR="00640611">
        <w:tc>
          <w:tcPr>
            <w:tcW w:w="537" w:type="dxa"/>
            <w:shd w:val="clear" w:color="auto" w:fill="00B050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977" w:type="dxa"/>
            <w:shd w:val="clear" w:color="auto" w:fill="92D050"/>
          </w:tcPr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Разработка познавательного отрядного коллективного творческого дела (КТД) игрового характера в рамках философской смены. (инвариант)</w:t>
            </w:r>
          </w:p>
        </w:tc>
        <w:tc>
          <w:tcPr>
            <w:tcW w:w="5974" w:type="dxa"/>
            <w:shd w:val="clear" w:color="auto" w:fill="auto"/>
          </w:tcPr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данном критерии оцениваются навыки демонстрации умения разрабатывать отрядное тематическое КТД с использованием набора «Напольные шахматы – игротека Галанова», спортивного инвентаря, музыкальных инструментов, материалов и оборудования, анонсировать КТД на </w:t>
            </w:r>
            <w:proofErr w:type="spellStart"/>
            <w:r>
              <w:rPr>
                <w:sz w:val="24"/>
                <w:szCs w:val="24"/>
              </w:rPr>
              <w:t>медиаресурсах</w:t>
            </w:r>
            <w:proofErr w:type="spellEnd"/>
            <w:r>
              <w:rPr>
                <w:sz w:val="24"/>
                <w:szCs w:val="24"/>
              </w:rPr>
              <w:t xml:space="preserve"> ДОЛ.</w:t>
            </w:r>
          </w:p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оценке навыков будет уделяться внимание соблюдению принципов бережливого производства, аккуратности, стилистике общения с детьми, артистизму во время съёмки </w:t>
            </w:r>
            <w:proofErr w:type="spellStart"/>
            <w:r>
              <w:rPr>
                <w:sz w:val="24"/>
                <w:szCs w:val="24"/>
              </w:rPr>
              <w:t>видеоанонса</w:t>
            </w:r>
            <w:proofErr w:type="spellEnd"/>
            <w:r>
              <w:rPr>
                <w:sz w:val="24"/>
                <w:szCs w:val="24"/>
              </w:rPr>
              <w:t xml:space="preserve"> КТД, грамотности устной и письменной речи, умению </w:t>
            </w:r>
            <w:r>
              <w:rPr>
                <w:sz w:val="24"/>
                <w:szCs w:val="24"/>
              </w:rPr>
              <w:lastRenderedPageBreak/>
              <w:t>работать с необходимым оборудованием (игровое оборудование “Напольные шахматы - игротека Галанова”, спортивный инвентарь, музыкальные инструменты).</w:t>
            </w:r>
          </w:p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Будет оцениваться умение излагать текст документа от руки.</w:t>
            </w:r>
          </w:p>
        </w:tc>
      </w:tr>
      <w:tr w:rsidR="00640611">
        <w:tc>
          <w:tcPr>
            <w:tcW w:w="537" w:type="dxa"/>
            <w:shd w:val="clear" w:color="auto" w:fill="00B050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</w:t>
            </w:r>
          </w:p>
        </w:tc>
        <w:tc>
          <w:tcPr>
            <w:tcW w:w="2977" w:type="dxa"/>
            <w:shd w:val="clear" w:color="auto" w:fill="92D050"/>
          </w:tcPr>
          <w:p w:rsidR="00640611" w:rsidRDefault="00511FD4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Организация работы, направленной на развитие личностных качеств временного детского коллектива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вариатив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).</w:t>
            </w:r>
          </w:p>
          <w:p w:rsidR="00640611" w:rsidRDefault="006406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74" w:type="dxa"/>
            <w:shd w:val="clear" w:color="auto" w:fill="auto"/>
          </w:tcPr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рассказа лагерной легенды: выделение нравственной задачи на основе реальной жизненной ситуации, целеполагание, структурные элементы содержания легенды, логика и смысловое единство событий легенды, подготовка и использование реквизита и робототехнического оборудования (</w:t>
            </w:r>
            <w:proofErr w:type="spellStart"/>
            <w:r>
              <w:rPr>
                <w:sz w:val="24"/>
                <w:szCs w:val="24"/>
              </w:rPr>
              <w:t>квадрокоптер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 w:rsidR="00944082">
              <w:rPr>
                <w:sz w:val="24"/>
                <w:szCs w:val="24"/>
                <w:lang w:val="ru-RU"/>
              </w:rPr>
              <w:t>матата</w:t>
            </w:r>
            <w:proofErr w:type="spellEnd"/>
            <w:r w:rsidR="0094408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4082">
              <w:rPr>
                <w:sz w:val="24"/>
                <w:szCs w:val="24"/>
                <w:lang w:val="ru-RU"/>
              </w:rPr>
              <w:t>студио</w:t>
            </w:r>
            <w:proofErr w:type="spellEnd"/>
            <w:r>
              <w:rPr>
                <w:sz w:val="24"/>
                <w:szCs w:val="24"/>
              </w:rPr>
              <w:t xml:space="preserve">) для создания атмосферы, приемы общения с детьми. При оценке навыков будет уделяться внимание эмоциональности, стилю общения с детьми, артистизму во время выступления, грамотности устной и письменной речи, умению читать легенду без опоры на бумажный или электронный носитель, умению использовать и интегрировать </w:t>
            </w:r>
            <w:proofErr w:type="spellStart"/>
            <w:r>
              <w:rPr>
                <w:sz w:val="24"/>
                <w:szCs w:val="24"/>
              </w:rPr>
              <w:t>робототехничкое</w:t>
            </w:r>
            <w:proofErr w:type="spellEnd"/>
            <w:r>
              <w:rPr>
                <w:sz w:val="24"/>
                <w:szCs w:val="24"/>
              </w:rPr>
              <w:t xml:space="preserve"> оборудование, соблюдению принципов бережливого производства.</w:t>
            </w:r>
          </w:p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Будет оцениваться умение излагать текст документа от руки.</w:t>
            </w:r>
          </w:p>
        </w:tc>
      </w:tr>
      <w:tr w:rsidR="00640611">
        <w:tc>
          <w:tcPr>
            <w:tcW w:w="537" w:type="dxa"/>
            <w:shd w:val="clear" w:color="auto" w:fill="00B050"/>
          </w:tcPr>
          <w:p w:rsidR="00640611" w:rsidRDefault="00511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977" w:type="dxa"/>
            <w:shd w:val="clear" w:color="auto" w:fill="92D050"/>
          </w:tcPr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Включение воспитанников временного детского коллектива в систему мотивационных мероприятий ДОЛ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вариатив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).</w:t>
            </w:r>
          </w:p>
        </w:tc>
        <w:tc>
          <w:tcPr>
            <w:tcW w:w="5974" w:type="dxa"/>
            <w:shd w:val="clear" w:color="auto" w:fill="auto"/>
          </w:tcPr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подготовки и проведения вожатского концерта в заключительный период смены для всех воспитанников ДОЛ.</w:t>
            </w:r>
          </w:p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Будет проверяться умение оформлять флаг отряда на полотне (отрядном знамени) аккуратно и с соблюдением техники безопасности и охраны труда, принципов бережливого производства, отражать символику отряда, яркость, масштаб, пропорции герба, его смысловое наполнение. презентовать герб отряда, исполнять на барабане барабанную дробь. </w:t>
            </w:r>
          </w:p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Будут оцениваться навыки постановки цели и задач участия воспитанников ДОЛ в концерте, проводимом вожатыми.</w:t>
            </w:r>
          </w:p>
          <w:p w:rsidR="00640611" w:rsidRDefault="00511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Также будут проверяться навыки совместной работы вожатых, совместной выработки предложений по проведению вожатского концерта, владение приёмами сценической речи, организации 5 форм работы вожатого с воспитанниками ДОЛ.</w:t>
            </w:r>
          </w:p>
        </w:tc>
      </w:tr>
    </w:tbl>
    <w:p w:rsidR="00640611" w:rsidRDefault="00640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dxrs04skoq7i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1.5. Содержание конкурсного задания</w:t>
      </w: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heading=h.ek0ks3m734e0" w:colFirst="0" w:colLast="0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 минут.</w:t>
      </w: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Вне зависимости от количества модулей, КЗ включает оценку по каждому из разделов требований компетенции.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конкурсанта проводится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640611" w:rsidRDefault="00640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heading=h.dvt4tqqg8hat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1.5.1. Разработка/выбор конкурсного задания</w:t>
      </w:r>
    </w:p>
    <w:p w:rsidR="00640611" w:rsidRDefault="00511FD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четырёх модулей, включает обязательную к выполнению часть (инвариант) – двух модулей, и вариативную часть – двух модулей. Общее количество баллов конкурсного задания составляет 100.</w:t>
      </w:r>
    </w:p>
    <w:p w:rsidR="00DE3ABC" w:rsidRPr="00F10695" w:rsidRDefault="00DE3ABC" w:rsidP="00DE3AB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73D9">
        <w:rPr>
          <w:rFonts w:ascii="Times New Roman" w:eastAsia="Times New Roman" w:hAnsi="Times New Roman" w:cs="Times New Roman"/>
          <w:sz w:val="28"/>
          <w:szCs w:val="28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:rsidR="00DE3ABC" w:rsidRPr="00F10695" w:rsidRDefault="00DE3ABC" w:rsidP="00DE3AB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sz w:val="28"/>
          <w:szCs w:val="28"/>
        </w:rPr>
        <w:t>В случае если ни один из модулей вариативной части не подходит под запрос работодателя конк</w:t>
      </w:r>
      <w:r>
        <w:rPr>
          <w:rFonts w:ascii="Times New Roman" w:eastAsia="Times New Roman" w:hAnsi="Times New Roman" w:cs="Times New Roman"/>
          <w:sz w:val="28"/>
          <w:szCs w:val="28"/>
        </w:rPr>
        <w:t>ретного региона, то вариативные модули формируются</w:t>
      </w:r>
      <w:r w:rsidRPr="00F10695">
        <w:rPr>
          <w:rFonts w:ascii="Times New Roman" w:eastAsia="Times New Roman" w:hAnsi="Times New Roman" w:cs="Times New Roman"/>
          <w:sz w:val="28"/>
          <w:szCs w:val="28"/>
        </w:rPr>
        <w:t xml:space="preserve"> регионом самостоятельно под запрос работодателя.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sz w:val="28"/>
          <w:szCs w:val="28"/>
        </w:rPr>
        <w:t>, отведенное на выполнение вариативного(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моду</w:t>
      </w:r>
      <w:r w:rsidRPr="00F10695">
        <w:rPr>
          <w:rFonts w:ascii="Times New Roman" w:eastAsia="Times New Roman" w:hAnsi="Times New Roman" w:cs="Times New Roman"/>
          <w:sz w:val="28"/>
          <w:szCs w:val="28"/>
        </w:rPr>
        <w:t xml:space="preserve">ля(ей) и количество баллов в критериях оценки по аспектам не </w:t>
      </w:r>
      <w:r>
        <w:rPr>
          <w:rFonts w:ascii="Times New Roman" w:eastAsia="Times New Roman" w:hAnsi="Times New Roman" w:cs="Times New Roman"/>
          <w:sz w:val="28"/>
          <w:szCs w:val="28"/>
        </w:rPr>
        <w:t>изменяются (Приложение 2</w:t>
      </w:r>
      <w:r w:rsidRPr="00F10695">
        <w:rPr>
          <w:rFonts w:ascii="Times New Roman" w:eastAsia="Times New Roman" w:hAnsi="Times New Roman" w:cs="Times New Roman"/>
          <w:sz w:val="28"/>
          <w:szCs w:val="28"/>
        </w:rPr>
        <w:t>. Матрица конкурсного задания).</w:t>
      </w:r>
    </w:p>
    <w:p w:rsidR="00640611" w:rsidRDefault="0064061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9khnhjlmli8k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1.5.2. Структура модулей конкурсного задания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А. Планирование деятельности временного детского коллектива (инвариант)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минут, из них время на подготовку задания –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минут. 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Планирование деятельности ВДК в рамках короткой музыкально-патриотической смены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Нейро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-дискотека».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отрядного мероприятия на основе сетки ОЛМ музыкально-патриотической смены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Нейро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-дискотека», съемка видеоролика для демонстрации характера разработанного отрядного дела.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анализа отрядного дела на основе сетки ОЛМ короткой музыкально-патриотической смены (7 дней) по определённой методике с использованием необходимых материалов, съемка видеоролика для демонстрации характера разработанного анализа отрядного дела.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демонстрация умения планировать участие воспитанников ВДК в ОЛМ короткой музыкально-патриотической смены (7 дней).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демонстрация умения организовывать аналитическую работу с воспитанниками ВДК по итогам проведённого отрядного дела, посвящённого подготовке к музыкально-патриотическому ОЛМ, по определённой методике с использованием необходимых материалов.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выполнения задания конкурсанты получают сетку ОЛМ на короткую музыкально-патриотическую смену (7 дней), где для каждого ОЛМ закреплена форма проведения и песня для использования её отрядом в ходе участия на ОЛМ, день смены, календарь знаменательных дат, информацию об инфраструктуре ДОЛ, анкеты воспитанников ВДК, день проведения анализа (первый день, третий или пятый). 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выполняется без использования средств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создания текстовых документов. Все текстовые документы выполняются с помощью записи от руки.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Изучить предоставленный пакет документов (сетка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общелагерных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мероприятий на короткую музыкально-патриотическую смену (7 дней), день смены, инфраструктура детского оздоровительного лагеря, данные анкет воспитанников ВДК, день проведения анализа).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Продумать предварительное название отрядного дела для подготовки к ОЛМ, форму и место его проведения с учетом «сухого» и «мокрого» планирования.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Продумать планируемые результаты и коллективный результат деятельности воспитанников ВДК на отрядном деле.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Зафиксировать рукописно на тетрадных листах краткую информацию для её использования в последующей съёмке видеоматериала для использования в работе с отрядом для ОД отдельно по разделам: название ОЛМ; название ОД; цель ОД для воспитанников ВДК; планируемый коллективный результат; форма проведения ОД; место проведения ОД с учётом «мокрого» и «Сухого» планирования; потребность в привлечении специалистов ДОЛ (Приложение 4.1). 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Продумать план анализа отрядного дела в соответствии со специальными правилами компетенции для Модуля А и чек-листом (Приложение 4.1а): задачи проведения анализа, наименование и описание методики проведения анализа, форма проведения анализа, место и время проведения анализа, правила проведения анализа, потребность в привлечении специалистов ДОЛ, учет возможных рисков при проведении анализа. 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Зафиксировать рукописно на тетрадных листах краткую информацию об организации анализа ОД для её использования в последующей съёмке видеоматериала.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применением зафиксированной краткой информации произвести съёмку коротк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видеоролик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последующего использования в работе с воспитанниками ВДК. В видеоролике необходимо отразить: разделы из пункта 4 алгоритма работы (с расширенным объяснением каждого раздела); демонстрацию вожатым своего предложения работы с песней на ОД согласно заявленной форме проведения ОЛМ; демонстрацию вожатым своего предложения использования материалов и оборудования для проведения ОД.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необходимости подготовить реквизит, требующийся для вожатого и воспитанников ВДК, для организации ОД. Также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необходимости, возможно использовать подготовленный реквизит при съёмке видеоролик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применением зафиксированной краткой информации произвести съёмку видеоролика к организации аналитической деятельности для его последующего использования в работе с воспитанниками ВДК.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этапе монтажа добавить текстовое сопровождение. 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Сохранить и подписать отснятые материалы в папку старшего вожатого.</w:t>
      </w:r>
    </w:p>
    <w:p w:rsidR="00640611" w:rsidRDefault="00511FD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об окончании выполнения задания и сдать разработанные материалы экспертам.</w:t>
      </w:r>
    </w:p>
    <w:p w:rsidR="00640611" w:rsidRDefault="00640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Разработка отрядного коллективного творческого дела (КТД) игрового характера в рамках философской смены. (инвариант)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минут, из них время на подготовку задания –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 минут.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640611" w:rsidRDefault="00511FD4">
      <w:pPr>
        <w:pStyle w:val="2"/>
        <w:spacing w:before="0" w:after="0"/>
        <w:ind w:firstLine="709"/>
        <w:jc w:val="both"/>
        <w:rPr>
          <w:rFonts w:ascii="Times New Roman" w:eastAsia="Times New Roman" w:hAnsi="Times New Roman" w:cs="Times New Roman"/>
          <w:b w:val="0"/>
        </w:rPr>
      </w:pPr>
      <w:r>
        <w:rPr>
          <w:rFonts w:ascii="Times New Roman" w:eastAsia="Times New Roman" w:hAnsi="Times New Roman" w:cs="Times New Roman"/>
          <w:b w:val="0"/>
        </w:rPr>
        <w:t>Разработка фрагмента отрядного КТД игрового характера с использованием игрового набора «Напольные шахматы – игротека Галанова», спортивного инвентаря и музыкальных инструментов</w:t>
      </w:r>
      <w:r w:rsidR="00D50FE5">
        <w:rPr>
          <w:rFonts w:ascii="Times New Roman" w:eastAsia="Times New Roman" w:hAnsi="Times New Roman" w:cs="Times New Roman"/>
          <w:b w:val="0"/>
          <w:lang w:val="ru-RU"/>
        </w:rPr>
        <w:t xml:space="preserve"> в рамках философской смены</w:t>
      </w:r>
      <w:r>
        <w:rPr>
          <w:rFonts w:ascii="Times New Roman" w:eastAsia="Times New Roman" w:hAnsi="Times New Roman" w:cs="Times New Roman"/>
          <w:b w:val="0"/>
        </w:rPr>
        <w:t xml:space="preserve">. Съёмка </w:t>
      </w:r>
      <w:proofErr w:type="spellStart"/>
      <w:r>
        <w:rPr>
          <w:rFonts w:ascii="Times New Roman" w:eastAsia="Times New Roman" w:hAnsi="Times New Roman" w:cs="Times New Roman"/>
          <w:b w:val="0"/>
        </w:rPr>
        <w:t>видеоанонса</w:t>
      </w:r>
      <w:proofErr w:type="spellEnd"/>
      <w:r>
        <w:rPr>
          <w:rFonts w:ascii="Times New Roman" w:eastAsia="Times New Roman" w:hAnsi="Times New Roman" w:cs="Times New Roman"/>
          <w:b w:val="0"/>
        </w:rPr>
        <w:t xml:space="preserve"> КТД на интерактивный сенсорный планшет с использованием подготовленных материалов и оборудования. 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посвящено 345-летию со дня рождения знаменитого мореплавателя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Витуса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Ионассена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Беринга.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демонстрация умения разрабатывать фрагмент отрядного КТД игрового характера с использованием игрового набора «Напольные шахматы – игротека Галанова», спортивного инвентаря и музыкальных инструментов,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анонсировать КТД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медиаресурсах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выполнения задания конкурсантам предоставляются данные относительно темы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общелагерного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КТД и определённого характера исследовательской работы для организации отрядного КТД игрового характера</w:t>
      </w:r>
      <w:r w:rsidR="00D50F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50FE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 рамках философской смены</w:t>
      </w:r>
      <w:r>
        <w:rPr>
          <w:rFonts w:ascii="Times New Roman" w:eastAsia="Times New Roman" w:hAnsi="Times New Roman" w:cs="Times New Roman"/>
          <w:sz w:val="28"/>
          <w:szCs w:val="28"/>
        </w:rPr>
        <w:t>. Для разработки плана КТД конкурсантам предоставляется чек-лист Плана КТД, размещенный в Приложении 4.2.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выполняется без использования средств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создания текстовых документов. Все текстовые документы выполняются с помощью записи в тетради от руки.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:rsidR="00640611" w:rsidRDefault="00511FD4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Изучить предоставленный пакет документов.</w:t>
      </w:r>
    </w:p>
    <w:p w:rsidR="00640611" w:rsidRDefault="00511FD4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Разработать и оформить план проведения КТД (Приложение 4.2).</w:t>
      </w:r>
    </w:p>
    <w:p w:rsidR="00640611" w:rsidRDefault="00511FD4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Подобрать, разработать и разместить в боксе материалы для проведения полного КТД.</w:t>
      </w:r>
    </w:p>
    <w:p w:rsidR="00640611" w:rsidRDefault="00511FD4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Подобрать материалы и оборудование съёмки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видеоанонса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КТД для последующего размещения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медиаресурсах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ДОЛ.</w:t>
      </w:r>
    </w:p>
    <w:p w:rsidR="00640611" w:rsidRDefault="00511FD4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Определить локацию/и для съёмки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видеоанонса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КТД с использованием подобранного инвентаря, материалов и оборудования.</w:t>
      </w:r>
    </w:p>
    <w:p w:rsidR="00640611" w:rsidRDefault="00511FD4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Записать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видеоанонс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КТД, отражающий целеполагание, содержание этапов/станций, демонстрацию коллективного результата и последействия.</w:t>
      </w:r>
    </w:p>
    <w:p w:rsidR="00640611" w:rsidRDefault="00511FD4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смонтировать материал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видеоанонса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КТД.</w:t>
      </w:r>
    </w:p>
    <w:p w:rsidR="00640611" w:rsidRDefault="00511FD4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Разместить в сетевой папке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видеоанонс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КТД.</w:t>
      </w:r>
    </w:p>
    <w:p w:rsidR="00640611" w:rsidRDefault="00511FD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о завершении выполнения задания.</w:t>
      </w:r>
    </w:p>
    <w:p w:rsidR="00640611" w:rsidRDefault="00511FD4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Сдать экспертам оформленный план КТД.</w:t>
      </w:r>
    </w:p>
    <w:p w:rsidR="00640611" w:rsidRDefault="00640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Организация работы, направленной на развитие личностных качеств временного детского коллектива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часа 00 минут, из них время на подготовку задания – 2 часа 40 минут, время на демонстрацию задания – 15 минут, время на застройку площадки – 5 минут.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Разработка и рассказ вожатской легенды, основанной на выделении нравственного качества, воспитанникам ВДК определённого возраста, с использованием робототехнического оборудования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квадрокоптер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944082">
        <w:rPr>
          <w:rFonts w:ascii="Times New Roman" w:eastAsia="Times New Roman" w:hAnsi="Times New Roman" w:cs="Times New Roman"/>
          <w:sz w:val="28"/>
          <w:szCs w:val="28"/>
          <w:lang w:val="ru-RU"/>
        </w:rPr>
        <w:t>матата</w:t>
      </w:r>
      <w:proofErr w:type="spellEnd"/>
      <w:r w:rsidR="009440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44082">
        <w:rPr>
          <w:rFonts w:ascii="Times New Roman" w:eastAsia="Times New Roman" w:hAnsi="Times New Roman" w:cs="Times New Roman"/>
          <w:sz w:val="28"/>
          <w:szCs w:val="28"/>
          <w:lang w:val="ru-RU"/>
        </w:rPr>
        <w:t>студио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с применением регионального компонента в содержании легенды.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демонстрация умения самостоятельно разрабатывать и рассказывать вожатскую легенду, основанную на выделении нравственного качества, детям разного возраста, с использованием в работе робототехнического оборудования.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Статисты с актерской задачей: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студенты с актёрской задачей (25 человек).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началом выполнения задания конкурсантам предоставляется кейс, содержащий описание реальной жизненной ситуации, произошедшей в лагере. В тексте кейса будет прописана фраза “Имена, географическая привязка и названия организаций являются вымышленными любые совпадения случайны”. Для разработки лагерной легенды конкурсантам предоставляется шаблон Паспорта лагерной легенды (Приложение № 4.3).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выполняется без использования средств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создания текстовых документов. Все текстовые документы выполняются с помощью записи в тетради от руки.</w:t>
      </w:r>
    </w:p>
    <w:p w:rsidR="00640611" w:rsidRDefault="00640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Ознакомиться с предложенным фрагментом реальной жизненной ситуации, произошедшей в отряде и проанализировать его.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Сформулировать задачу воспитательной работы с отрядом.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Разработать авторскую вожатскую легенду, способствующую решению воспитательной задачи.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Оформить паспорт вожатской легенды (Приложение № 4.3).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Определить место и формат использования робототехнического оборудования при рассказе вожатской легенды.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Создать аудиофайл для демонстрации вожатской легенды.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медиофайл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визуального характера (изображение, видео).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Подготовить необходимые материалы, инструменты и оборудование для застройки места расположения воспитанников отряда (группы статистов с актерской задачей) и для организации рассказа вожатской легенды.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Застроить площадку демонстрации конкурсного задания с учётом необходимости использования робототехнического оборудования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квадрокоптера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944082">
        <w:rPr>
          <w:rFonts w:ascii="Times New Roman" w:eastAsia="Times New Roman" w:hAnsi="Times New Roman" w:cs="Times New Roman"/>
          <w:sz w:val="28"/>
          <w:szCs w:val="28"/>
          <w:lang w:val="ru-RU"/>
        </w:rPr>
        <w:t>матата</w:t>
      </w:r>
      <w:proofErr w:type="spellEnd"/>
      <w:r w:rsidR="009440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44082">
        <w:rPr>
          <w:rFonts w:ascii="Times New Roman" w:eastAsia="Times New Roman" w:hAnsi="Times New Roman" w:cs="Times New Roman"/>
          <w:sz w:val="28"/>
          <w:szCs w:val="28"/>
          <w:lang w:val="ru-RU"/>
        </w:rPr>
        <w:t>студио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Рассказать вожатскую легенду воспитанникам отряда с использованием робототехнического оборудования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квадрокоптер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944082">
        <w:rPr>
          <w:rFonts w:ascii="Times New Roman" w:eastAsia="Times New Roman" w:hAnsi="Times New Roman" w:cs="Times New Roman"/>
          <w:sz w:val="28"/>
          <w:szCs w:val="28"/>
          <w:lang w:val="ru-RU"/>
        </w:rPr>
        <w:t>матата</w:t>
      </w:r>
      <w:proofErr w:type="spellEnd"/>
      <w:r w:rsidR="009440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44082">
        <w:rPr>
          <w:rFonts w:ascii="Times New Roman" w:eastAsia="Times New Roman" w:hAnsi="Times New Roman" w:cs="Times New Roman"/>
          <w:sz w:val="28"/>
          <w:szCs w:val="28"/>
          <w:lang w:val="ru-RU"/>
        </w:rPr>
        <w:t>студио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40611" w:rsidRDefault="00511FD4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Предоставить экспертам паспорт вожатской легенды и использованные при демонстрации материалы.</w:t>
      </w:r>
    </w:p>
    <w:p w:rsidR="00640611" w:rsidRDefault="00640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Включение воспитанников временного детского коллектива в систему мотивационных мероприятий ДОЛ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 часа 00 минут.</w:t>
      </w:r>
    </w:p>
    <w:p w:rsidR="00640611" w:rsidRDefault="00511FD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 4 часа 00 мин., из них 2 часа 00 мин. - первый (индивидуальный) этап задания, 1 час 35 мин. - второй (коллективный) этап задания.</w:t>
      </w:r>
    </w:p>
    <w:p w:rsidR="00640611" w:rsidRDefault="00511FD4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коллективную демонстрацию задания 20 мин. Время на застройку площадки 5 мин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и проведение вожатского концерта для всех воспитанников детского оздоровительного лагеря. Творческое оформление флага отряда на полотне (отрядном знамени) для проведения вожатского концерта «Мечта об алых парусах» в заключительный период тематической смены «Алые паруса». 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посвящено 145-летию со дня рождения знаменитого писателя А.С. Грина.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Перед началом выполнения задания конкурсанты получают: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сформулированные обязательные символы отряда (название,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девиз) и указание возраста воспитанников отряда;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сценарий вожатского концерта «Мечта об алых парусах»;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песни для организации пяти форм деятельности детей в зрительном зале (пять песен и пять форм организации деятельности соответствуют материалу 30% изменений Модуля А, которые были определены с помощью жеребьёвки в день проведения Модуля А);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аудиофайлы со звучанием барабанных ритмов для исполнения в ходе проведения вожатского концерта вожатых, а также схемы движения вожатых с барабанами.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        схема выхода участников для исполнения барабанной дроби.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Обязательными элементами проведения вожатского концерта являются: вынос каждым конкурсантом флага своего отряда; исполнение барабанного ритма каждым конкурсантом в ансамбле с другими конкурсантами (на маршевом барабане не более одного музыкального квадрата каждой ритмической мелодии); коллективное проведение пяти форм работы с воспитанниками ВДК ДОЛ под определённые для этой цели песни.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двух этапов и демонстрации: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Индивидуальная работа по оформлению флага отряда на полотне (размер полотна – 110х80, материал полотна – белая подкладочная или иная струящаяся лёгкая ткань) и формулировке предложений по организации проведения совместного гала-концерта вожатых в заключительный период смены для всех воспитанников ДОЛ.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Коллективная работа конкурсантов по организации проведения вожатского концерта вожатых в заключительный период смены со всеми воспитанниками ДОЛ.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Демонстрация: Коллективное проведение вожатского концерта в заключительный период смены с участием всех воспитанников ДОЛ.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:rsidR="00640611" w:rsidRDefault="00640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Статисты с актерской задачей: студенты с актёрской задачей (25 человек).</w:t>
      </w:r>
    </w:p>
    <w:p w:rsidR="00640611" w:rsidRDefault="00511FD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:rsidR="00640611" w:rsidRDefault="00511FD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Оформление флага отряда на полотне и формулировка целеполагания воспитательной работы со своим отрядом по итогам участия в вожатском концерте вожатых «Мечта об алых парусах» для всех воспитанников ДОЛ.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Ознакомиться с формулировками обязательных символов отряда (название,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речёвка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девиз).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Заполнить шаблон описания флага отряда (Приложение 4.4).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Творчески оформить флаг отряда на полотне (знамени отряда).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Ознакомиться со сценарием вожатского концерта «Мечта об алых парусах».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Сформулировать предложения по проведению вожатского концерта «Мечта об алых парусах» (Приложение 4.5).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Сформулировать цель и задачи воспитательной работы со своим отрядом по итогам его участия в вожатском концерте «Мечта об алых парусах» для всех воспитанников ДОЛ (Приложение 4.6).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Сдать экспертам оформленный флаг отряда, шаблон плана воспитательной работы и шаблон предложений по проведению вожатского концерта «Мечта об алых парусах».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Организация проведения вожатского концерта «Мечта об алых парусах» для всех воспитанников ДОЛ (совместная работа всех конкурсантов).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Объединившись в одну команду, ознакомиться со сценарием вожатского концерта «Мечта об алых парусах».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Сформулировать коллективное решение по форме, сценарному плану и содержанию проведения вожатского концерта, определив сценические действия и рисунок построения и передвижения конкурсантов (вожатых) в следующих элементах: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совместное приветствие (обозначающее начало выступления) всех воспитанников ДОЛ);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вынос флагов отрядов;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исполнение барабанных ритмов каждым из конкурсантов в ансамбле с другими конкурсантами (на маршевом барабане не более одного музыкального квадрата каждой ритмической мелодии);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организация пяти форм работы вожатых с воспитанниками ДОЛ;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совместное приветствие (обозначающее завершение выступления) всех воспитанников ДОЛ.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Подготовить необходимые материалы.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Определить локацию для проведения вожатского концерта.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Отрепетировать совместное выступление.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Коллективное проведение вожатского концерта «Мечта об алых парусах»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Застроить локацию для проведения вожатского концерта.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Продемонстрировать экспертам совместное проведение (с элементами индивидуального исполнения) вожатского концерта «Мечта об алых парусах» в заключительный период смены для всех воспитанников ДОЛ.</w:t>
      </w:r>
      <w:r>
        <w:br w:type="page"/>
      </w: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bookmarkStart w:id="12" w:name="_heading=h.rmkv592bfiqp" w:colFirst="0" w:colLast="0"/>
      <w:bookmarkEnd w:id="12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lastRenderedPageBreak/>
        <w:t>2. СПЕЦИАЛЬНЫЕ ПРАВИЛА КОМПЕТЕНЦИИ</w:t>
      </w:r>
      <w:r>
        <w:rPr>
          <w:rFonts w:ascii="Times New Roman" w:eastAsia="Times New Roman" w:hAnsi="Times New Roman" w:cs="Times New Roman"/>
          <w:b/>
          <w:i/>
          <w:smallCaps/>
          <w:color w:val="000000"/>
          <w:sz w:val="28"/>
          <w:szCs w:val="28"/>
          <w:vertAlign w:val="superscript"/>
        </w:rPr>
        <w:footnoteReference w:id="2"/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эксперт чемпионата должен самостоятельно разработать для каждого модуля данные и необходимые базы музыкальных, аудио и медиа файлов, а также документы, содержащие правила и нормы, регламентирующие выполнение профессиональных задач специалиста.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день Д-2 с целью осуществления качественной оценки работы конкурсантов экспертным сообществом согласовывается (за подписью всех экспертов) перечень документов, содержащих правила и нормы, регламентирующие выполнение профессиональных задач специалиста.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Аспект «Соблюдение правил конкурса», имеющий дополнительное значение по содержанию (например, «Соблюдение правил конкурса, работа с вожатской легендой») при нарушении влечёт за собой обнуление всех аспектов, проверяющих соблюдение содержательной части данного аспекта.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Расширенный перечень 30% изменений для каждого модуля конкурсного задания должен быть доступен конкурсанту не менее, чем за 14 дней до начала чемпионатного мероприятия по компетенции.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30% изменения конкретного Модуля объявляются конкурсантам непосредственно перед выполнением каждого Модуля конкурсного задания.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Материалы, созданные для проведения демонстрации или выполнения конкурсного задания, после демонстрации или выполнения конкурсного задания запрещается использовать повторно.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интеллектуальные продукты, полученные в ходе реализации конкурсантом конкурсных заданий, могут быть использованы главным экспертом для распространения лучших практик компетенции. При этом авторство творческих интеллектуальных продуктов сохраняется.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допускается личное общение конкурсанта с экспертом-наставником вне установленного времени. При первом нарушении составляется протокол об общении конкурсанта (команды) с экспертом-наставником в неустановленное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время, при повторном - обнуление оценок модуля, в ходе которого произошло нарушение.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допускается использование конкурсантом и экспертами-наставниками мобильного телефона в течение соревновательного дня, в том числе и в обеденный перерыв.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допускается наличие у конкурсанта посторонних предметов в течение конкурсного дня. Исключение составляют вода, необходимые лекарства и средства личной гигиены. В случае нарушения составляется протокол о наличии у конкурсанта посторонних предметов, рассматривается степень тяжести нарушения, приведшего к нарушению равных условий и формированию преимущества, общим составом экспертной группы принимается решение о санкциях, применяемых к команде.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установления факта использования конкурсантом информации, внесенной на конкурсную площадку на бумажном или электронном носителе, происходит обнуление результатов конкурсного задания, в ходе которого произошло нарушение.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Весь необходимый раздаточный материал может быть распечатан и сложен в индивидуальной бокс вожатого. Все использование файлы по завершению времени конкурсного задания должны находится в электронной папке старшего вожатого.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выполнении моделей конкурсного задания без использования сети Интернет необходимо учитывать, что допускается использование конкурсантом платформ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нейросетей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фото-, видео- и аудио- редактирования. Использование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нейросети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генерации текста категорически запрещается. Ограничительной мерой за использование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нейросети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генерации текстов является обнуление результатов за модуль, в рамках выполнения которого было допущено нарушение.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использования интернета: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уведомление экспертов о намерении использовать материалы сети интернет;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наблюдение эксперта за конкурсантом на всём протяжении времени использования им сети интернет;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допускается использование сервисов Яндекс и Гугл: формы опросов, картинки, видео, музыка, карты, конвертация контента, использование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видеохостинга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Rutube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сервиса генератора QR-кода. 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в случае использования конкурсантом иных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интернет-ресурсов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происходит обнуление результатов конкурсного задания.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Интерактивные планшеты используются с отключенной функцией выхода в интернет на всём протяжении конкурсных дней Чемпионата. Для выполнения каждого конкурсного задания конкурсанту предоставляется один планшет.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конкурсной документации (приложения 4.1, 4.1а, 4.2, 4.3, 4.4, 4.5, 4.6), конкурсантам необходимо использовать расширенные формулировки, содержащие пояснения и указания, соответствующие профессиональной деятельности вожатого.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записи видеофайла/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интерактивный планшет (при необходимости использования динамичной видеозаписи для выполнения конкурсных заданий) конкурсанту необходимо уведомить одного из аккредитованных экспертов и произвести запись в зоне демонстрации. При осуществлении динамичной видеозаписи возможно использование инвентаря, находящегося в зоне демонстрации, а также инструментов из личного ящика конкурсанта.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 набора «Напольные шахматы – игротека Галанова» предусматривает применение одного из видов игр, предусмотренных в описании набора.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конкурсных заданий документы заполняются вручную на листе тетрадного формата в обычную (не крупную) клетку с опорой на пункты, указанные в чек-листе. Количество места для оформления каждого пункта чек-листа не ограничено.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учёте аккуратности оформления к грубым ошибкам относятся следующие: 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ошибки орфографии – не более 5 ошибок на одну тетрадную страницу;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ошибки пунктуации – не более 5 штук на одну тетрадную страницу;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неаккуратное письмо: большое количество помарок и неточностей в написании текста – не более 5 помарок, 5 неточностей и 5 многократных зачёркиваний на одну тетрадную страницу;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каллиграфические ошибки – при неразборчивом письме (в том числе слишком маленький размер букв) информация, написанная неразборчиво, не учитывается при оценивании соответствующих содержательных аспектов.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Допускается использование аббревиатур и сокращений, выделение цветом опорных слов и выражений, сноски.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тетрадных листов, выдаваемых конкурсанту для выполнения задания Модуля, не ограничено.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конкурсных заданий Модулей А, Б, В и Г допускается использование ткани для оформления флага отряда без нанесения на него дополнительных элементов.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работе с </w:t>
      </w:r>
      <w:bookmarkStart w:id="13" w:name="_GoBack"/>
      <w:r>
        <w:rPr>
          <w:rFonts w:ascii="Times New Roman" w:eastAsia="Times New Roman" w:hAnsi="Times New Roman" w:cs="Times New Roman"/>
          <w:sz w:val="28"/>
          <w:szCs w:val="28"/>
        </w:rPr>
        <w:t>робо</w:t>
      </w:r>
      <w:bookmarkEnd w:id="13"/>
      <w:r>
        <w:rPr>
          <w:rFonts w:ascii="Times New Roman" w:eastAsia="Times New Roman" w:hAnsi="Times New Roman" w:cs="Times New Roman"/>
          <w:sz w:val="28"/>
          <w:szCs w:val="28"/>
        </w:rPr>
        <w:t>тотехническим оборудованием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квадрокоптер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следует учитывать:</w:t>
      </w:r>
    </w:p>
    <w:p w:rsidR="00640611" w:rsidRDefault="00511FD4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подрегулировании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джойстиками направления полёта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квадрокоптера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выделяется не более 60 секунд дополнительного времени суммарно;</w:t>
      </w:r>
    </w:p>
    <w:p w:rsidR="00640611" w:rsidRDefault="00511FD4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куб для полётов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квадрокоптера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зону, предназначенную и застроенную под полёты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квадрокоптеров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волонтёрам разрешается вход только при выключенных двигателях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квадрокоптера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40611" w:rsidRDefault="00511FD4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полёте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квадрокоптере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конкурсанту не разрешается использовать резкую остановку двигателя за исключением случаев: </w:t>
      </w: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если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теряет управление и есть риск столкновения с людьми, животными или объектами;</w:t>
      </w: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если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теряет управление и есть угроза попадания в опасную среду (воду).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выполнении конкурсного задания Модуля Г конкурсантам необходимо прикрепить к своей одежде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бейдж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цифрой, соответствующей номеру рабочего места. Место для прикрепления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бейджа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конкурсант определяет самостоятельно, исходя из своих предпочтений, 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согласуясь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требованиями техники безопасности и охраны труда, а также с необходимостью идентификации экспертами прикреплённого номера.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выполнения первого этапа Модуля Г предусмотрен перерыв.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выполнения второго этапа Модуля Г конкурсантам предоставляется сценарий вожатского концерта «Мечта об алых парусах».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второго этапа Модуля Г (коллективная работа всех конкурсантов) конкурсного задания Модуля Г всем конкурсантам необходимо следовать нормам этики делового общения и работать в системе партнёрских отношений. За несоблюдение этики делового общения предусмотрены ограничительные меры трёх уровней:</w:t>
      </w:r>
    </w:p>
    <w:tbl>
      <w:tblPr>
        <w:tblStyle w:val="afff"/>
        <w:tblW w:w="9585" w:type="dxa"/>
        <w:tblInd w:w="21" w:type="dxa"/>
        <w:tblLayout w:type="fixed"/>
        <w:tblLook w:val="0000" w:firstRow="0" w:lastRow="0" w:firstColumn="0" w:lastColumn="0" w:noHBand="0" w:noVBand="0"/>
      </w:tblPr>
      <w:tblGrid>
        <w:gridCol w:w="1993"/>
        <w:gridCol w:w="4398"/>
        <w:gridCol w:w="3194"/>
      </w:tblGrid>
      <w:tr w:rsidR="00640611">
        <w:trPr>
          <w:trHeight w:val="520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Уровни</w:t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Допущенное нарушение</w:t>
            </w:r>
          </w:p>
        </w:tc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Ограничительная мера</w:t>
            </w:r>
          </w:p>
        </w:tc>
      </w:tr>
      <w:tr w:rsidR="00640611">
        <w:trPr>
          <w:trHeight w:val="1168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Первый (жёлтая карточка)</w:t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Грубое нарушение правил этики делового общения</w:t>
            </w:r>
          </w:p>
        </w:tc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Вынесение замечания</w:t>
            </w:r>
          </w:p>
        </w:tc>
      </w:tr>
      <w:tr w:rsidR="00640611">
        <w:trPr>
          <w:trHeight w:val="1165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Второй (красная карточка)</w:t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Повторное грубое нарушение правил этики делового общения.</w:t>
            </w:r>
          </w:p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Обнуление баллов за соответствующие аспект/ы схемы оценки</w:t>
            </w:r>
          </w:p>
        </w:tc>
      </w:tr>
      <w:tr w:rsidR="00640611">
        <w:trPr>
          <w:trHeight w:val="1487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Третий (чёрная карточка)</w:t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Грубое нарушение правил этики делового общения, допущенное в третий раз</w:t>
            </w:r>
          </w:p>
        </w:tc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Дисквалификация конкурсанта и обнуление результатов Модуля Г</w:t>
            </w:r>
          </w:p>
        </w:tc>
      </w:tr>
    </w:tbl>
    <w:p w:rsidR="00640611" w:rsidRDefault="00640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Ограничительные меры выносятся при единогласном решении аккредитованных для этой цели экспертов и оформляются отдельным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протоколом за подписью всех аккредитованных для этой цели экспертов, главного эксперта и эксперта-наставника.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выявления факта нарушения участником Положения «Об этике поведения на мероприятиях всероссийского Чемпионатного движения по профессиональному мастерству» (далее – Положение об этике) при очном общении и при использовании сети Интернет главный эксперт составляет протокол о нарушении, подписанный максимальным количеством экспертов, которые явились свидетелями нарушения, и в максимально короткий срок ставит в известность регионального оператора того региона, чей представитель нарушил Положение об этике.</w:t>
      </w: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heading=h.t9dnsx7mt6zs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Личный инструмент конкурсанта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материалов, оборудования и инструментов, которые конкурсант может или должен привезти с собой на соревнование. </w:t>
      </w:r>
    </w:p>
    <w:p w:rsidR="00640611" w:rsidRDefault="00511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blq1n4v8xcdy" w:colFirst="0" w:colLast="0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>Неопределенный - можно привезти оборудование по списку, кроме запрещенного.</w:t>
      </w:r>
    </w:p>
    <w:p w:rsidR="00640611" w:rsidRDefault="006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f0"/>
        <w:tblW w:w="979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41"/>
        <w:gridCol w:w="2222"/>
        <w:gridCol w:w="3319"/>
        <w:gridCol w:w="1697"/>
        <w:gridCol w:w="721"/>
        <w:gridCol w:w="1292"/>
      </w:tblGrid>
      <w:tr w:rsidR="00640611">
        <w:trPr>
          <w:trHeight w:val="1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Краткие (рамочные) технические </w:t>
            </w:r>
          </w:p>
          <w:p w:rsidR="00640611" w:rsidRDefault="00511F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640611">
        <w:trPr>
          <w:trHeight w:val="1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 А1</w:t>
            </w:r>
          </w:p>
        </w:tc>
        <w:tc>
          <w:tcPr>
            <w:tcW w:w="3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А1. Плотность бумаги: 200 г/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Размер изделия: 610x860 мм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189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Шпагат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Тонкая веревка, скрученная из двух и более нитей, диаметром от 1 до 5 миллиметров, джутовый/полипропиленовый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</w:p>
        </w:tc>
      </w:tr>
      <w:tr w:rsidR="00640611">
        <w:trPr>
          <w:trHeight w:val="60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Проволока синельная 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Пушистая проволока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цветов.  Длина проволоки 30 см. Длина ворса около 5-6 мм.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атласная (3 цвета)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2 см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</w:p>
        </w:tc>
      </w:tr>
      <w:tr w:rsidR="00640611">
        <w:trPr>
          <w:trHeight w:val="126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гофрированная цветная А4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бумаги гофрированной А4, 10 листов, 10 цветов, плотность 160 г/м2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94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креповая (не менее 5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креповая поделочная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гофро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50 х 200 см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</w:p>
        </w:tc>
      </w:tr>
      <w:tr w:rsidR="00640611">
        <w:trPr>
          <w:trHeight w:val="157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акварели А3 2 листа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белый, количество листов - 10, изготовлена из 100%-ной беленой целлюлозы, плотность 200г/м2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126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Бумажные салфетки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Cтоловые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одноразовые, однослойные бумажные салфетки, Биг Пак, 24х24 белые, 100%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94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цветная двусторонняя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бумаги А4, плотность не менее 80 г/м2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94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цветной 8 листов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картона: 200 г/м2. Длина: 297 мм. Ширина: 210 мм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94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белый 8 листов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картона: 200 г/м2. Длина: 297 мм. Ширина: 210 мм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простой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Твердость грифеля: HB (ТМ). Материал корпуса: дерево/пластик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Карандаши цветные (Набор 24 цвета)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5B (5 Мягкий), HB (Твердо-мягкий)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Контейнер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стружки:есть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термопластичная резина (ТПР)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синяя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чернил: синий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разметки: 40 см. Материал линейки: пластик/дерево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 со стеком (не менее 6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воск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Дощечка под пластилин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Дощечка для лепки пластиковая. Формат: А4. Гибкая. Гладкая.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Стикеры</w:t>
            </w:r>
            <w:proofErr w:type="spellEnd"/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Размер: 76х76 мм 4 цвета 400 листов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Клеенка для труда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ПВХ (поливинилхлорид)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Фломастеры (12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спиртовой, Полипропилен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Маркеры цветные (4 цвета)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спиртовой, Полипропилен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 цвета)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материала - спиртовой, Полипропилен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 с дозатором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Объем: 85 мл. Цвет: белый. Вид аппликатора: наконечник. Тип наконечника: широкий.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Прочно склеивает за 60 секунд. Не содержит растворителей и кислот, не токсичен. Мягко скользит по бумаге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 для рисования непроливайка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- пластик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 для канцелярских товаров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- пластик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акварельные (не менее 6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Медовая акварель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гуашь (9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- Гуашь, Количество цветов - 6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Цветовые эффекты Классическая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кистей для рисования всеми видами красок (5 штук)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ворса кисти - Синтетика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Скотч узкий прозрачный 18 мм/8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33 м/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клейкая лента канцелярская, лента липкая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Клейкая лента широкая, ширина 72 мм., намотка 55 м.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двухсторонний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Двухсторонний скотч на основе полипропилена, 70 мкм 25 мм 10 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двусторонний на вспененной основе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клейкой ленты: двусторонняя Толщина (мкм): 1100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малярный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Цвет: белый; ширина: 30 мм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скоб - 24/6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скоб - 24/6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удаления скоб № 24/6 открытого и закрытого типа скрепления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канцелярские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Пластик, Металл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 Мулине (набор)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Мулине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 ниток Полиэстер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Фольга алюминиевая (пищевая)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Фольга профессиональная широкая 29 см 20 м 11 мкм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Газетная бумага (газета формата А3)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  формата, А3, газетная, 43-47 г/м2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Мягкая игрушка (габариты не превышают 15х15 см)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Мягкая игрушка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Материал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Холлофайбер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Вата (250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 хлопок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Резинки канцелярские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Резинка банковская цветная  диаметр 38мм, длина 60мм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(упаковка 5 штук)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Пластик, Магнит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Трубочки для питья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Трубочки питьевые для напитков и коктейлей,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гофрой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Почтовые конверты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почтовый С6 114х162 мм, с отрывной лентой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45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Фетр А4 (набор)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Однотонный А4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Фатин50х50 (набор)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50х50 см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Ткань для флага 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А1, ткань: искусственный шелк, цвет: белый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акриловые по ткани (12 цветов)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акриловая краска по ткани Количество цветов 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спонжи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художественные (4 шт.)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поролон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Нитки швейные 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лавсан/полиэфир Номер 35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Иглы швейные (набор)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металл Количество не менее 3 шт.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Резинка бельевая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белый, ширина 1 см, цвет белый/черный 10м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Салфетки влажные антибактериальные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применения: руки. Количество салфеток в упаковке: 60 шт.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Фартук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611" w:rsidRDefault="00511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- мягкая клееночная ткань/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плащёвка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хлопок / сатин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в клетку, 12 л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64061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Универсальный держатель для планшета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611" w:rsidRDefault="00511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гибкая подставка для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iPad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алюминиевый сплав, плоский кронштейн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611" w:rsidRDefault="0051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</w:tbl>
    <w:p w:rsidR="00640611" w:rsidRDefault="006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6" w:name="_heading=h.3lt9n3qtdvow" w:colFirst="0" w:colLast="0"/>
      <w:bookmarkEnd w:id="1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2.2. Материалы, оборудование и инструменты,</w:t>
      </w: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heading=h.28v2lbfsnkhc" w:colFirst="0" w:colLast="0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запрещенные на площадке</w:t>
      </w:r>
    </w:p>
    <w:p w:rsidR="00640611" w:rsidRDefault="00511F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Запрещенными являются материалы и оборудование, не указанные в личном инструменте конкурсанта. Запрещенными являются мобильные телефоны и иные средства мобильной связи у всех участников, кроме главного эксперта (исключение – форс-мажорные обстоятельства). </w:t>
      </w:r>
    </w:p>
    <w:p w:rsidR="00640611" w:rsidRDefault="00640611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</w:p>
    <w:p w:rsidR="00640611" w:rsidRDefault="00511FD4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bookmarkStart w:id="18" w:name="_heading=h.5mgsjw4cmtps" w:colFirst="0" w:colLast="0"/>
      <w:bookmarkEnd w:id="18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3. Приложения</w:t>
      </w:r>
    </w:p>
    <w:p w:rsidR="00640611" w:rsidRDefault="0051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</w:p>
    <w:p w:rsidR="00640611" w:rsidRDefault="00E860A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>
        <w:r w:rsidR="00511F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https://disk.yandex.ru/i/L29Qf8yoV3J6bA</w:t>
        </w:r>
      </w:hyperlink>
    </w:p>
    <w:p w:rsidR="00640611" w:rsidRDefault="006406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2. Матрица конкурсного задания</w:t>
      </w:r>
    </w:p>
    <w:p w:rsidR="00640611" w:rsidRDefault="00E860A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>
        <w:r w:rsidR="00511F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https://disk.yandex.ru/d/ZfdR8-Hr1dw9vA</w:t>
        </w:r>
      </w:hyperlink>
    </w:p>
    <w:p w:rsidR="00640611" w:rsidRDefault="006406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3. Инструкция по охране труда</w:t>
      </w:r>
    </w:p>
    <w:p w:rsidR="00640611" w:rsidRDefault="00E860A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>
        <w:r w:rsidR="00511F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https://disk.yandex.ru/i/x47XoRMo-CqAvQ</w:t>
        </w:r>
      </w:hyperlink>
    </w:p>
    <w:p w:rsidR="00640611" w:rsidRDefault="006406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4. Чек-лист компетенции</w:t>
      </w:r>
    </w:p>
    <w:p w:rsidR="00640611" w:rsidRDefault="00E860A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>
        <w:r w:rsidR="00511F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https://disk.yandex.ru/i/baR2fQKItq-9Eg</w:t>
        </w:r>
      </w:hyperlink>
    </w:p>
    <w:p w:rsidR="00640611" w:rsidRDefault="006406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6406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4.1</w:t>
      </w:r>
    </w:p>
    <w:p w:rsidR="00640611" w:rsidRDefault="0064061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Чек-лист плана – сетки отрядных дел</w:t>
      </w:r>
    </w:p>
    <w:p w:rsidR="00640611" w:rsidRDefault="0064061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0611" w:rsidRDefault="00511FD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отряда «_______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_»  _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________возрастной группы</w:t>
      </w:r>
    </w:p>
    <w:p w:rsidR="00640611" w:rsidRDefault="00640611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1"/>
        <w:tblW w:w="9420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20"/>
      </w:tblGrid>
      <w:tr w:rsidR="00640611">
        <w:trPr>
          <w:trHeight w:val="649"/>
        </w:trPr>
        <w:tc>
          <w:tcPr>
            <w:tcW w:w="9420" w:type="dxa"/>
          </w:tcPr>
          <w:p w:rsidR="00640611" w:rsidRDefault="00511F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День: </w:t>
            </w:r>
          </w:p>
        </w:tc>
      </w:tr>
      <w:tr w:rsidR="00640611">
        <w:trPr>
          <w:trHeight w:val="418"/>
        </w:trPr>
        <w:tc>
          <w:tcPr>
            <w:tcW w:w="9420" w:type="dxa"/>
          </w:tcPr>
          <w:p w:rsidR="00640611" w:rsidRDefault="00511F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4CCC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Общелагерное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мероприятие: </w:t>
            </w:r>
          </w:p>
        </w:tc>
      </w:tr>
      <w:tr w:rsidR="00640611">
        <w:trPr>
          <w:trHeight w:val="345"/>
        </w:trPr>
        <w:tc>
          <w:tcPr>
            <w:tcW w:w="9420" w:type="dxa"/>
          </w:tcPr>
          <w:p w:rsidR="00640611" w:rsidRDefault="00511FD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Название отрядного мероприятия  </w:t>
            </w:r>
          </w:p>
        </w:tc>
      </w:tr>
      <w:tr w:rsidR="00640611">
        <w:trPr>
          <w:trHeight w:val="1213"/>
        </w:trPr>
        <w:tc>
          <w:tcPr>
            <w:tcW w:w="9420" w:type="dxa"/>
          </w:tcPr>
          <w:p w:rsidR="00640611" w:rsidRDefault="00511F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отрядного мероприятия</w:t>
            </w:r>
          </w:p>
          <w:p w:rsidR="00640611" w:rsidRDefault="00511F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вожатого: </w:t>
            </w:r>
          </w:p>
          <w:p w:rsidR="00640611" w:rsidRDefault="00511F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воспитанников отряда:</w:t>
            </w:r>
          </w:p>
        </w:tc>
      </w:tr>
      <w:tr w:rsidR="00640611">
        <w:trPr>
          <w:trHeight w:val="392"/>
        </w:trPr>
        <w:tc>
          <w:tcPr>
            <w:tcW w:w="9420" w:type="dxa"/>
          </w:tcPr>
          <w:p w:rsidR="00640611" w:rsidRDefault="00511F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проведения отрядного мероприятия  </w:t>
            </w:r>
          </w:p>
        </w:tc>
      </w:tr>
      <w:tr w:rsidR="00640611">
        <w:trPr>
          <w:trHeight w:val="483"/>
        </w:trPr>
        <w:tc>
          <w:tcPr>
            <w:tcW w:w="9420" w:type="dxa"/>
          </w:tcPr>
          <w:p w:rsidR="00640611" w:rsidRDefault="00511F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проведения мероприятия</w:t>
            </w:r>
          </w:p>
        </w:tc>
      </w:tr>
      <w:tr w:rsidR="00640611">
        <w:trPr>
          <w:trHeight w:val="419"/>
        </w:trPr>
        <w:tc>
          <w:tcPr>
            <w:tcW w:w="9420" w:type="dxa"/>
          </w:tcPr>
          <w:p w:rsidR="00640611" w:rsidRDefault="00511F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Необходимое оборудование (для помещения и улицы)</w:t>
            </w:r>
          </w:p>
        </w:tc>
      </w:tr>
      <w:tr w:rsidR="00640611">
        <w:trPr>
          <w:trHeight w:val="415"/>
        </w:trPr>
        <w:tc>
          <w:tcPr>
            <w:tcW w:w="9420" w:type="dxa"/>
          </w:tcPr>
          <w:p w:rsidR="00640611" w:rsidRDefault="00511FD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5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5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5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и т.д.</w:t>
            </w:r>
          </w:p>
        </w:tc>
      </w:tr>
      <w:tr w:rsidR="00640611">
        <w:trPr>
          <w:trHeight w:val="698"/>
        </w:trPr>
        <w:tc>
          <w:tcPr>
            <w:tcW w:w="9420" w:type="dxa"/>
          </w:tcPr>
          <w:p w:rsidR="00640611" w:rsidRDefault="00511F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Коллективный результат деятельности воспитанников ВДК</w:t>
            </w:r>
          </w:p>
        </w:tc>
      </w:tr>
      <w:tr w:rsidR="00640611">
        <w:trPr>
          <w:trHeight w:val="556"/>
        </w:trPr>
        <w:tc>
          <w:tcPr>
            <w:tcW w:w="9420" w:type="dxa"/>
          </w:tcPr>
          <w:p w:rsidR="00640611" w:rsidRDefault="00511F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 привлечении специалистов ДОЛ</w:t>
            </w:r>
          </w:p>
        </w:tc>
      </w:tr>
    </w:tbl>
    <w:p w:rsidR="00640611" w:rsidRDefault="0064061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4.1а</w:t>
      </w:r>
    </w:p>
    <w:p w:rsidR="00640611" w:rsidRDefault="00511FD4">
      <w:pPr>
        <w:spacing w:before="166"/>
        <w:ind w:right="27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Чек-лист анализа отрядного дела</w:t>
      </w:r>
    </w:p>
    <w:p w:rsidR="00640611" w:rsidRDefault="006406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40611" w:rsidRDefault="00511FD4">
      <w:pPr>
        <w:tabs>
          <w:tab w:val="left" w:pos="5183"/>
          <w:tab w:val="left" w:pos="6998"/>
        </w:tabs>
        <w:ind w:left="17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отряда «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возрастной группы</w:t>
      </w:r>
    </w:p>
    <w:p w:rsidR="00640611" w:rsidRDefault="006406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after="0" w:line="36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fff2"/>
        <w:tblW w:w="9214" w:type="dxa"/>
        <w:tblInd w:w="21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640611">
        <w:trPr>
          <w:trHeight w:val="52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 отрядного дела для подготовки к ОЛМ</w:t>
            </w:r>
          </w:p>
        </w:tc>
      </w:tr>
      <w:tr w:rsidR="00640611">
        <w:trPr>
          <w:trHeight w:val="52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115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Планируемые результаты отрядного дела, посвящённого подготовке к музыкально-патриотическому ОЛМ</w:t>
            </w:r>
          </w:p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5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2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и т.д.</w:t>
            </w:r>
          </w:p>
        </w:tc>
      </w:tr>
      <w:tr w:rsidR="00640611">
        <w:trPr>
          <w:trHeight w:val="52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0" w:right="115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Коллективный результат деятельности воспитанников ВДК на отрядном деле, посвящённом подготовке к музыкально-патриотическому ОЛМ</w:t>
            </w:r>
          </w:p>
        </w:tc>
      </w:tr>
      <w:tr w:rsidR="00640611">
        <w:trPr>
          <w:trHeight w:val="52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15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Потребность в привлечении специалистов ДОЛ для проведения отрядного дела, посвящённого подготовке к музыкально-патриотическому ОЛМ</w:t>
            </w:r>
          </w:p>
        </w:tc>
      </w:tr>
      <w:tr w:rsidR="00640611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проведения анализа отрядного дела</w:t>
            </w:r>
          </w:p>
        </w:tc>
      </w:tr>
      <w:tr w:rsidR="00640611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и описание методики проведения анализа отрядного дела</w:t>
            </w:r>
          </w:p>
        </w:tc>
      </w:tr>
      <w:tr w:rsidR="00640611">
        <w:trPr>
          <w:trHeight w:val="520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 проведения анализа отрядного дела с примерными вопросами для обсуждения отрядного дела</w:t>
            </w:r>
          </w:p>
        </w:tc>
      </w:tr>
      <w:tr w:rsidR="00640611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и время проведения анализа отрядного дела с указанием необходимых условий</w:t>
            </w:r>
          </w:p>
        </w:tc>
      </w:tr>
      <w:tr w:rsidR="00640611">
        <w:trPr>
          <w:trHeight w:val="844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Потребность в необходимом оборудовании для проведения анализа отрядного дела</w:t>
            </w:r>
          </w:p>
        </w:tc>
      </w:tr>
      <w:tr w:rsidR="00640611">
        <w:trPr>
          <w:trHeight w:val="613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Краткое содержание анализа отрядного дела</w:t>
            </w:r>
          </w:p>
        </w:tc>
      </w:tr>
      <w:tr w:rsidR="00640611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обсуждения отрядного дела</w:t>
            </w:r>
          </w:p>
        </w:tc>
      </w:tr>
      <w:tr w:rsidR="00640611">
        <w:trPr>
          <w:trHeight w:val="522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Учёт рисков при проведении анализа отрядного дела</w:t>
            </w:r>
          </w:p>
        </w:tc>
      </w:tr>
    </w:tbl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4.2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Чек-лист КТД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отряда «_______» 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возрастной группы</w:t>
      </w: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3"/>
        <w:tblW w:w="9765" w:type="dxa"/>
        <w:tblInd w:w="11" w:type="dxa"/>
        <w:tblLayout w:type="fixed"/>
        <w:tblLook w:val="0000" w:firstRow="0" w:lastRow="0" w:firstColumn="0" w:lastColumn="0" w:noHBand="0" w:noVBand="0"/>
      </w:tblPr>
      <w:tblGrid>
        <w:gridCol w:w="9765"/>
      </w:tblGrid>
      <w:tr w:rsidR="00640611">
        <w:trPr>
          <w:trHeight w:val="319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Стартовая беседа вожатого</w:t>
            </w:r>
          </w:p>
        </w:tc>
      </w:tr>
      <w:tr w:rsidR="00640611">
        <w:trPr>
          <w:trHeight w:val="4385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Коллективное планирование.</w:t>
            </w:r>
          </w:p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 Обсуждение цели.</w:t>
            </w:r>
          </w:p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 Обсуждение формы проведения.</w:t>
            </w:r>
          </w:p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2.3. Выбор Совета дела.</w:t>
            </w:r>
          </w:p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 Выбор творческих групп.</w:t>
            </w:r>
          </w:p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2.5. Описание:</w:t>
            </w:r>
          </w:p>
          <w:p w:rsidR="00640611" w:rsidRDefault="00511FD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содержания,</w:t>
            </w:r>
          </w:p>
          <w:p w:rsidR="00640611" w:rsidRDefault="00511FD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исследовательского этапа работы и её продукта,</w:t>
            </w:r>
          </w:p>
          <w:p w:rsidR="00640611" w:rsidRDefault="00511FD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необходимого оборудования и материалов,</w:t>
            </w:r>
          </w:p>
          <w:p w:rsidR="00640611" w:rsidRDefault="00511FD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согласования с необходимыми специалистами ДОЛ,</w:t>
            </w:r>
          </w:p>
          <w:p w:rsidR="00640611" w:rsidRDefault="00511FD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результата (при необходимости: жюри, критериев судейства, поощрения победителей),</w:t>
            </w:r>
          </w:p>
          <w:p w:rsidR="00640611" w:rsidRDefault="00511FD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со СМИ ДОЛ.</w:t>
            </w:r>
          </w:p>
        </w:tc>
      </w:tr>
      <w:tr w:rsidR="00640611">
        <w:trPr>
          <w:trHeight w:val="645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Коллективная подготовка (описание алгоритма работы каждого подразделения Совета дела)</w:t>
            </w:r>
          </w:p>
        </w:tc>
      </w:tr>
      <w:tr w:rsidR="00640611">
        <w:trPr>
          <w:trHeight w:val="642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Проведение КТД (описание плана проведения КТД с указанием временных рамок)</w:t>
            </w:r>
          </w:p>
        </w:tc>
      </w:tr>
      <w:tr w:rsidR="00640611">
        <w:trPr>
          <w:trHeight w:val="323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Коллективный анализ (описание формы анализа)</w:t>
            </w:r>
          </w:p>
        </w:tc>
      </w:tr>
      <w:tr w:rsidR="00640611">
        <w:trPr>
          <w:trHeight w:val="323"/>
        </w:trPr>
        <w:tc>
          <w:tcPr>
            <w:tcW w:w="9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Последействие (описание использования полученного опыта в перспективной деятельности</w:t>
            </w:r>
          </w:p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отряда)</w:t>
            </w:r>
          </w:p>
        </w:tc>
      </w:tr>
    </w:tbl>
    <w:p w:rsidR="00640611" w:rsidRDefault="0064061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64061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4.3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Паспорт вожатской легенды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отряда «________» ___________ возрастной группы</w:t>
      </w:r>
    </w:p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Краткий анализ реальной жизненной ситуации, произошедшей в отряде:</w:t>
      </w:r>
    </w:p>
    <w:p w:rsidR="00640611" w:rsidRDefault="006406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Воспитательная задача для работы с отрядом:</w:t>
      </w:r>
    </w:p>
    <w:p w:rsidR="00640611" w:rsidRDefault="006406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Текст лагерной легенды:</w:t>
      </w:r>
    </w:p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64061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4.4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флага отряда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Отряда «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возрастной группы</w:t>
      </w:r>
    </w:p>
    <w:tbl>
      <w:tblPr>
        <w:tblStyle w:val="afff4"/>
        <w:tblW w:w="9602" w:type="dxa"/>
        <w:tblInd w:w="21" w:type="dxa"/>
        <w:tblLayout w:type="fixed"/>
        <w:tblLook w:val="0000" w:firstRow="0" w:lastRow="0" w:firstColumn="0" w:lastColumn="0" w:noHBand="0" w:noVBand="0"/>
      </w:tblPr>
      <w:tblGrid>
        <w:gridCol w:w="4246"/>
        <w:gridCol w:w="5356"/>
      </w:tblGrid>
      <w:tr w:rsidR="00640611">
        <w:trPr>
          <w:trHeight w:val="522"/>
        </w:trPr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флага отряда</w:t>
            </w:r>
          </w:p>
        </w:tc>
        <w:tc>
          <w:tcPr>
            <w:tcW w:w="5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6406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0611">
        <w:trPr>
          <w:trHeight w:val="844"/>
        </w:trPr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Перечисление символов, составляющих флаг отряда</w:t>
            </w:r>
          </w:p>
        </w:tc>
        <w:tc>
          <w:tcPr>
            <w:tcW w:w="5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6406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0611">
        <w:trPr>
          <w:trHeight w:val="1165"/>
        </w:trPr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целостного символического значения флага отряда</w:t>
            </w:r>
          </w:p>
        </w:tc>
        <w:tc>
          <w:tcPr>
            <w:tcW w:w="5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6406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0611">
        <w:trPr>
          <w:trHeight w:val="844"/>
        </w:trPr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каждого символа флага отряда</w:t>
            </w:r>
          </w:p>
        </w:tc>
        <w:tc>
          <w:tcPr>
            <w:tcW w:w="5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6406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4.5</w:t>
      </w:r>
    </w:p>
    <w:p w:rsidR="00640611" w:rsidRDefault="00511FD4">
      <w:pPr>
        <w:spacing w:after="0" w:line="360" w:lineRule="auto"/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Предложения по проведению вожатского концерта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«Мечта об алых парусах».</w:t>
      </w:r>
    </w:p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0611" w:rsidRDefault="00511FD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Схема приветствия всех воспитанников ДОЛ.</w:t>
      </w:r>
    </w:p>
    <w:p w:rsidR="00640611" w:rsidRDefault="00511F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Предложения по приветствию воспитанников ДОЛ в начале проведения вожатского концерта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238125</wp:posOffset>
                </wp:positionV>
                <wp:extent cx="1270" cy="12700"/>
                <wp:effectExtent l="0" t="0" r="0" b="0"/>
                <wp:wrapTopAndBottom distT="0" distB="0"/>
                <wp:docPr id="33" name="Поли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2765" y="3779365"/>
                          <a:ext cx="6046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6470" h="120000" extrusionOk="0">
                              <a:moveTo>
                                <a:pt x="0" y="0"/>
                              </a:moveTo>
                              <a:lnTo>
                                <a:pt x="604615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238125</wp:posOffset>
                </wp:positionV>
                <wp:extent cx="1270" cy="12700"/>
                <wp:effectExtent b="0" l="0" r="0" t="0"/>
                <wp:wrapTopAndBottom distB="0" distT="0"/>
                <wp:docPr id="3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544195</wp:posOffset>
                </wp:positionV>
                <wp:extent cx="1270" cy="12700"/>
                <wp:effectExtent l="0" t="0" r="0" b="0"/>
                <wp:wrapTopAndBottom distT="0" distB="0"/>
                <wp:docPr id="35" name="Поли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544195</wp:posOffset>
                </wp:positionV>
                <wp:extent cx="1270" cy="12700"/>
                <wp:effectExtent b="0" l="0" r="0" t="0"/>
                <wp:wrapTopAndBottom distB="0" distT="0"/>
                <wp:docPr id="3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850900</wp:posOffset>
                </wp:positionV>
                <wp:extent cx="1270" cy="12700"/>
                <wp:effectExtent l="0" t="0" r="0" b="0"/>
                <wp:wrapTopAndBottom distT="0" distB="0"/>
                <wp:docPr id="41" name="Поли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850900</wp:posOffset>
                </wp:positionV>
                <wp:extent cx="1270" cy="12700"/>
                <wp:effectExtent b="0" l="0" r="0" t="0"/>
                <wp:wrapTopAndBottom distB="0" distT="0"/>
                <wp:docPr id="41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Схема выноса вожатыми флагов своих отрядов.</w:t>
      </w:r>
    </w:p>
    <w:p w:rsidR="00640611" w:rsidRDefault="00511F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205740</wp:posOffset>
                </wp:positionV>
                <wp:extent cx="1270" cy="12700"/>
                <wp:effectExtent l="0" t="0" r="0" b="0"/>
                <wp:wrapTopAndBottom distT="0" distB="0"/>
                <wp:docPr id="38" name="Поли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2765" y="3779365"/>
                          <a:ext cx="6046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6470" h="120000" extrusionOk="0">
                              <a:moveTo>
                                <a:pt x="0" y="0"/>
                              </a:moveTo>
                              <a:lnTo>
                                <a:pt x="6046283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205740</wp:posOffset>
                </wp:positionV>
                <wp:extent cx="1270" cy="12700"/>
                <wp:effectExtent b="0" l="0" r="0" t="0"/>
                <wp:wrapTopAndBottom distB="0" distT="0"/>
                <wp:docPr id="3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511809</wp:posOffset>
                </wp:positionV>
                <wp:extent cx="1270" cy="12700"/>
                <wp:effectExtent l="0" t="0" r="0" b="0"/>
                <wp:wrapTopAndBottom distT="0" distB="0"/>
                <wp:docPr id="39" name="Поли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511809</wp:posOffset>
                </wp:positionV>
                <wp:extent cx="1270" cy="12700"/>
                <wp:effectExtent b="0" l="0" r="0" t="0"/>
                <wp:wrapTopAndBottom distB="0" distT="0"/>
                <wp:docPr id="3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818515</wp:posOffset>
                </wp:positionV>
                <wp:extent cx="1270" cy="12700"/>
                <wp:effectExtent l="0" t="0" r="0" b="0"/>
                <wp:wrapTopAndBottom distT="0" distB="0"/>
                <wp:docPr id="34" name="Поли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818515</wp:posOffset>
                </wp:positionV>
                <wp:extent cx="1270" cy="12700"/>
                <wp:effectExtent b="0" l="0" r="0" t="0"/>
                <wp:wrapTopAndBottom distB="0" distT="0"/>
                <wp:docPr id="3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6406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511FD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Схема заключительного приветствия вожатых.</w:t>
      </w:r>
    </w:p>
    <w:p w:rsidR="00640611" w:rsidRDefault="00511F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205740</wp:posOffset>
                </wp:positionV>
                <wp:extent cx="1270" cy="12700"/>
                <wp:effectExtent l="0" t="0" r="0" b="0"/>
                <wp:wrapTopAndBottom distT="0" distB="0"/>
                <wp:docPr id="37" name="Поли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2765" y="3779365"/>
                          <a:ext cx="6046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6470" h="120000" extrusionOk="0">
                              <a:moveTo>
                                <a:pt x="0" y="0"/>
                              </a:moveTo>
                              <a:lnTo>
                                <a:pt x="6046283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205740</wp:posOffset>
                </wp:positionV>
                <wp:extent cx="1270" cy="12700"/>
                <wp:effectExtent b="0" l="0" r="0" t="0"/>
                <wp:wrapTopAndBottom distB="0" distT="0"/>
                <wp:docPr id="3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511809</wp:posOffset>
                </wp:positionV>
                <wp:extent cx="1270" cy="12700"/>
                <wp:effectExtent l="0" t="0" r="0" b="0"/>
                <wp:wrapTopAndBottom distT="0" distB="0"/>
                <wp:docPr id="40" name="Поли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511809</wp:posOffset>
                </wp:positionV>
                <wp:extent cx="1270" cy="12700"/>
                <wp:effectExtent b="0" l="0" r="0" t="0"/>
                <wp:wrapTopAndBottom distB="0" distT="0"/>
                <wp:docPr id="40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66432" behindDoc="0" locked="0" layoutInCell="1" hidden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818515</wp:posOffset>
                </wp:positionV>
                <wp:extent cx="1270" cy="12700"/>
                <wp:effectExtent l="0" t="0" r="0" b="0"/>
                <wp:wrapTopAndBottom distT="0" distB="0"/>
                <wp:docPr id="36" name="Поли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400" y="3779365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 h="120000" extrusionOk="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1270</wp:posOffset>
                </wp:positionH>
                <wp:positionV relativeFrom="paragraph">
                  <wp:posOffset>818515</wp:posOffset>
                </wp:positionV>
                <wp:extent cx="1270" cy="12700"/>
                <wp:effectExtent b="0" l="0" r="0" t="0"/>
                <wp:wrapTopAndBottom distB="0" distT="0"/>
                <wp:docPr id="3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40611" w:rsidRDefault="0064061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0611" w:rsidRDefault="006406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0611" w:rsidRDefault="006406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0611" w:rsidRDefault="00511F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4.6</w:t>
      </w:r>
    </w:p>
    <w:p w:rsidR="00640611" w:rsidRDefault="00511FD4">
      <w:pPr>
        <w:pStyle w:val="2"/>
        <w:spacing w:before="194"/>
        <w:ind w:left="2740" w:right="183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План воспитательной работы отряда</w:t>
      </w:r>
    </w:p>
    <w:p w:rsidR="00640611" w:rsidRDefault="006406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fff5"/>
        <w:tblW w:w="9621" w:type="dxa"/>
        <w:tblInd w:w="21" w:type="dxa"/>
        <w:tblLayout w:type="fixed"/>
        <w:tblLook w:val="0000" w:firstRow="0" w:lastRow="0" w:firstColumn="0" w:lastColumn="0" w:noHBand="0" w:noVBand="0"/>
      </w:tblPr>
      <w:tblGrid>
        <w:gridCol w:w="4526"/>
        <w:gridCol w:w="5095"/>
      </w:tblGrid>
      <w:tr w:rsidR="00640611">
        <w:trPr>
          <w:trHeight w:val="522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 отряда: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0611">
        <w:trPr>
          <w:trHeight w:val="522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Возрастная группа воспитанников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0611">
        <w:trPr>
          <w:trHeight w:val="1166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 w:right="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 участия воспитанников отряда в вожатском концерте «Мечта об алых парусах».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0611">
        <w:trPr>
          <w:trHeight w:val="1165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участия воспитанников отряда в вожатском концерте «Мечта об алых парусах».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0611">
        <w:trPr>
          <w:trHeight w:val="843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511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Долгосрочная цель участия воспитанников в вожатском концерте «Мечта об алых парусах».</w:t>
            </w:r>
          </w:p>
        </w:tc>
        <w:tc>
          <w:tcPr>
            <w:tcW w:w="5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611" w:rsidRDefault="0064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40611" w:rsidRDefault="00640611">
      <w:pPr>
        <w:rPr>
          <w:sz w:val="28"/>
          <w:szCs w:val="28"/>
        </w:rPr>
        <w:sectPr w:rsidR="00640611">
          <w:pgSz w:w="11906" w:h="16838"/>
          <w:pgMar w:top="1100" w:right="991" w:bottom="1329" w:left="1417" w:header="0" w:footer="465" w:gutter="0"/>
          <w:pgNumType w:start="1"/>
          <w:cols w:space="720"/>
        </w:sectPr>
      </w:pPr>
    </w:p>
    <w:p w:rsidR="00640611" w:rsidRDefault="006406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640611" w:rsidRDefault="0064061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640611">
      <w:footerReference w:type="default" r:id="rId14"/>
      <w:pgSz w:w="11906" w:h="16838"/>
      <w:pgMar w:top="1134" w:right="850" w:bottom="1135" w:left="1701" w:header="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0AC" w:rsidRDefault="00E860AC">
      <w:pPr>
        <w:spacing w:after="0" w:line="240" w:lineRule="auto"/>
      </w:pPr>
      <w:r>
        <w:separator/>
      </w:r>
    </w:p>
  </w:endnote>
  <w:endnote w:type="continuationSeparator" w:id="0">
    <w:p w:rsidR="00E860AC" w:rsidRDefault="00E86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611" w:rsidRDefault="00511F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0AC" w:rsidRDefault="00E860AC">
      <w:pPr>
        <w:spacing w:after="0" w:line="240" w:lineRule="auto"/>
      </w:pPr>
      <w:r>
        <w:separator/>
      </w:r>
    </w:p>
  </w:footnote>
  <w:footnote w:type="continuationSeparator" w:id="0">
    <w:p w:rsidR="00E860AC" w:rsidRDefault="00E860AC">
      <w:pPr>
        <w:spacing w:after="0" w:line="240" w:lineRule="auto"/>
      </w:pPr>
      <w:r>
        <w:continuationSeparator/>
      </w:r>
    </w:p>
  </w:footnote>
  <w:footnote w:id="1"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640611" w:rsidRDefault="00511F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104E"/>
    <w:multiLevelType w:val="multilevel"/>
    <w:tmpl w:val="589275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A6543D"/>
    <w:multiLevelType w:val="multilevel"/>
    <w:tmpl w:val="D4EE5C1C"/>
    <w:lvl w:ilvl="0">
      <w:numFmt w:val="bullet"/>
      <w:lvlText w:val="–"/>
      <w:lvlJc w:val="left"/>
      <w:pPr>
        <w:ind w:left="95" w:hanging="399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69" w:hanging="398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39" w:hanging="399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08" w:hanging="399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78" w:hanging="399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47" w:hanging="399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17" w:hanging="399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86" w:hanging="399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56" w:hanging="399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1E37BD"/>
    <w:multiLevelType w:val="multilevel"/>
    <w:tmpl w:val="073A8F22"/>
    <w:lvl w:ilvl="0">
      <w:numFmt w:val="bullet"/>
      <w:lvlText w:val="–"/>
      <w:lvlJc w:val="left"/>
      <w:pPr>
        <w:ind w:left="112" w:hanging="22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226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22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22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22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22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22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22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226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D033786"/>
    <w:multiLevelType w:val="multilevel"/>
    <w:tmpl w:val="944EFCBE"/>
    <w:lvl w:ilvl="0">
      <w:numFmt w:val="bullet"/>
      <w:lvlText w:val="–"/>
      <w:lvlJc w:val="left"/>
      <w:pPr>
        <w:ind w:left="112" w:hanging="353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53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53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52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53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53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5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53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53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A56EA3"/>
    <w:multiLevelType w:val="multilevel"/>
    <w:tmpl w:val="60227D8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DE3C74"/>
    <w:multiLevelType w:val="multilevel"/>
    <w:tmpl w:val="E0582E26"/>
    <w:lvl w:ilvl="0">
      <w:start w:val="1"/>
      <w:numFmt w:val="decimal"/>
      <w:lvlText w:val="%1."/>
      <w:lvlJc w:val="left"/>
      <w:pPr>
        <w:ind w:left="1441" w:hanging="874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numFmt w:val="bullet"/>
      <w:lvlText w:val="●"/>
      <w:lvlJc w:val="left"/>
      <w:pPr>
        <w:ind w:left="2288" w:hanging="874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3136" w:hanging="874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85" w:hanging="874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33" w:hanging="874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681" w:hanging="874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530" w:hanging="874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378" w:hanging="874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226" w:hanging="874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F102C4E"/>
    <w:multiLevelType w:val="multilevel"/>
    <w:tmpl w:val="C3B452C8"/>
    <w:lvl w:ilvl="0">
      <w:numFmt w:val="bullet"/>
      <w:lvlText w:val="–"/>
      <w:lvlJc w:val="left"/>
      <w:pPr>
        <w:ind w:left="95" w:hanging="233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69" w:hanging="232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39" w:hanging="233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08" w:hanging="233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78" w:hanging="233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47" w:hanging="233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17" w:hanging="23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86" w:hanging="233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56" w:hanging="232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C5057B5"/>
    <w:multiLevelType w:val="multilevel"/>
    <w:tmpl w:val="F40E3D20"/>
    <w:lvl w:ilvl="0">
      <w:numFmt w:val="bullet"/>
      <w:lvlText w:val="–"/>
      <w:lvlJc w:val="left"/>
      <w:pPr>
        <w:ind w:left="112" w:hanging="34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46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4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4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4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4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4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4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46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18937AB"/>
    <w:multiLevelType w:val="multilevel"/>
    <w:tmpl w:val="A23EBC36"/>
    <w:lvl w:ilvl="0">
      <w:numFmt w:val="bullet"/>
      <w:lvlText w:val="–"/>
      <w:lvlJc w:val="left"/>
      <w:pPr>
        <w:ind w:left="112" w:hanging="384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84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84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84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84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84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8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84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84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E20CF4"/>
    <w:multiLevelType w:val="multilevel"/>
    <w:tmpl w:val="57A61530"/>
    <w:lvl w:ilvl="0">
      <w:numFmt w:val="bullet"/>
      <w:lvlText w:val="–"/>
      <w:lvlJc w:val="left"/>
      <w:pPr>
        <w:ind w:left="112" w:hanging="363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63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63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62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63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63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6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63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63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AB8172C"/>
    <w:multiLevelType w:val="multilevel"/>
    <w:tmpl w:val="2CB0BC8E"/>
    <w:lvl w:ilvl="0">
      <w:numFmt w:val="bullet"/>
      <w:lvlText w:val="–"/>
      <w:lvlJc w:val="left"/>
      <w:pPr>
        <w:ind w:left="95" w:hanging="327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69" w:hanging="327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39" w:hanging="327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08" w:hanging="32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78" w:hanging="327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47" w:hanging="327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17" w:hanging="327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86" w:hanging="327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56" w:hanging="327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6581553"/>
    <w:multiLevelType w:val="multilevel"/>
    <w:tmpl w:val="94700D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964615B"/>
    <w:multiLevelType w:val="multilevel"/>
    <w:tmpl w:val="4F6E9B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6E754B86"/>
    <w:multiLevelType w:val="multilevel"/>
    <w:tmpl w:val="0AF4A4CE"/>
    <w:lvl w:ilvl="0">
      <w:start w:val="1"/>
      <w:numFmt w:val="decimal"/>
      <w:pStyle w:val="a"/>
      <w:lvlText w:val="%1."/>
      <w:lvlJc w:val="left"/>
      <w:pPr>
        <w:ind w:left="2161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3712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44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5265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6041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81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594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37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2CE1A64"/>
    <w:multiLevelType w:val="multilevel"/>
    <w:tmpl w:val="5282B42E"/>
    <w:lvl w:ilvl="0">
      <w:numFmt w:val="bullet"/>
      <w:pStyle w:val="a0"/>
      <w:lvlText w:val="–"/>
      <w:lvlJc w:val="left"/>
      <w:pPr>
        <w:ind w:left="501" w:hanging="40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1129" w:hanging="405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759" w:hanging="40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388" w:hanging="405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3018" w:hanging="40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647" w:hanging="40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277" w:hanging="40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906" w:hanging="40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536" w:hanging="406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9005200"/>
    <w:multiLevelType w:val="multilevel"/>
    <w:tmpl w:val="18A23DFA"/>
    <w:lvl w:ilvl="0">
      <w:numFmt w:val="bullet"/>
      <w:lvlText w:val="–"/>
      <w:lvlJc w:val="left"/>
      <w:pPr>
        <w:ind w:left="112" w:hanging="377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77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77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77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77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77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77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77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77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C687D34"/>
    <w:multiLevelType w:val="multilevel"/>
    <w:tmpl w:val="314C9FE4"/>
    <w:lvl w:ilvl="0">
      <w:numFmt w:val="bullet"/>
      <w:pStyle w:val="ListaBlack"/>
      <w:lvlText w:val="–"/>
      <w:lvlJc w:val="left"/>
      <w:pPr>
        <w:ind w:left="587" w:hanging="47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1202" w:hanging="476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824" w:hanging="47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446" w:hanging="47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3068" w:hanging="47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690" w:hanging="47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312" w:hanging="47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934" w:hanging="47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556" w:hanging="476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10"/>
  </w:num>
  <w:num w:numId="5">
    <w:abstractNumId w:val="3"/>
  </w:num>
  <w:num w:numId="6">
    <w:abstractNumId w:val="8"/>
  </w:num>
  <w:num w:numId="7">
    <w:abstractNumId w:val="15"/>
  </w:num>
  <w:num w:numId="8">
    <w:abstractNumId w:val="16"/>
  </w:num>
  <w:num w:numId="9">
    <w:abstractNumId w:val="7"/>
  </w:num>
  <w:num w:numId="10">
    <w:abstractNumId w:val="6"/>
  </w:num>
  <w:num w:numId="11">
    <w:abstractNumId w:val="1"/>
  </w:num>
  <w:num w:numId="12">
    <w:abstractNumId w:val="2"/>
  </w:num>
  <w:num w:numId="13">
    <w:abstractNumId w:val="9"/>
  </w:num>
  <w:num w:numId="14">
    <w:abstractNumId w:val="4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11"/>
    <w:rsid w:val="001D398E"/>
    <w:rsid w:val="00457500"/>
    <w:rsid w:val="00511FD4"/>
    <w:rsid w:val="00640611"/>
    <w:rsid w:val="006B49D3"/>
    <w:rsid w:val="007F1B6D"/>
    <w:rsid w:val="00944082"/>
    <w:rsid w:val="00D50FE5"/>
    <w:rsid w:val="00DE3ABC"/>
    <w:rsid w:val="00E035FC"/>
    <w:rsid w:val="00E8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7006"/>
  <w15:docId w15:val="{7B40FF25-E500-4EC9-9217-269948DD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</w:style>
  <w:style w:type="paragraph" w:styleId="1">
    <w:name w:val="heading 1"/>
    <w:basedOn w:val="a1"/>
    <w:next w:val="a1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1"/>
    <w:next w:val="a1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1"/>
    <w:next w:val="a1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1"/>
    <w:next w:val="a1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1"/>
    <w:next w:val="a1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1"/>
    <w:next w:val="a1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pPr>
      <w:keepNext/>
      <w:keepLines/>
      <w:spacing w:before="480" w:after="120"/>
    </w:pPr>
    <w:rPr>
      <w:b/>
      <w:sz w:val="72"/>
      <w:szCs w:val="72"/>
    </w:rPr>
  </w:style>
  <w:style w:type="paragraph" w:styleId="a6">
    <w:name w:val="header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970F49"/>
  </w:style>
  <w:style w:type="paragraph" w:styleId="a8">
    <w:name w:val="footer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2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2"/>
    <w:uiPriority w:val="99"/>
    <w:semiHidden/>
    <w:rsid w:val="00832EBB"/>
    <w:rPr>
      <w:color w:val="808080"/>
    </w:rPr>
  </w:style>
  <w:style w:type="paragraph" w:styleId="ad">
    <w:name w:val="Balloon Text"/>
    <w:link w:val="ae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rsid w:val="00DE39D8"/>
    <w:pPr>
      <w:spacing w:after="0" w:line="360" w:lineRule="auto"/>
      <w:ind w:left="1069" w:hanging="360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link w:val="af3"/>
    <w:uiPriority w:val="1"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2"/>
    <w:link w:val="af2"/>
    <w:uiPriority w:val="1"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6">
    <w:name w:val="Текст сноски Знак"/>
    <w:basedOn w:val="a2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customStyle="1" w:styleId="a0">
    <w:name w:val="цветной текст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eastAsia="Times New Roman" w:cs="Times New Roman"/>
    </w:rPr>
  </w:style>
  <w:style w:type="paragraph" w:customStyle="1" w:styleId="af9">
    <w:name w:val="выделение цвет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uiPriority w:val="39"/>
    <w:unhideWhenUsed/>
    <w:qFormat/>
    <w:rsid w:val="00DE39D8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ru-RU"/>
    </w:rPr>
  </w:style>
  <w:style w:type="paragraph" w:styleId="25">
    <w:name w:val="toc 2"/>
    <w:autoRedefine/>
    <w:uiPriority w:val="39"/>
    <w:qFormat/>
    <w:rsid w:val="00491620"/>
    <w:pPr>
      <w:tabs>
        <w:tab w:val="left" w:pos="142"/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paragraph" w:styleId="31">
    <w:name w:val="toc 3"/>
    <w:autoRedefine/>
    <w:uiPriority w:val="39"/>
    <w:unhideWhenUsed/>
    <w:qFormat/>
    <w:rsid w:val="00DE39D8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-1">
    <w:name w:val="!Заголовок-1"/>
    <w:link w:val="-10"/>
    <w:qFormat/>
    <w:rsid w:val="00DE39D8"/>
    <w:rPr>
      <w:lang w:val="ru-RU"/>
    </w:rPr>
  </w:style>
  <w:style w:type="paragraph" w:customStyle="1" w:styleId="-2">
    <w:name w:val="!заголовок-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uiPriority w:val="34"/>
    <w:qFormat/>
    <w:rsid w:val="00DE39D8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1">
    <w:name w:val="!Список с точками Знак"/>
    <w:link w:val="a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uiPriority w:val="1"/>
    <w:qFormat/>
    <w:rsid w:val="00BC589C"/>
    <w:pPr>
      <w:widowControl w:val="0"/>
      <w:suppressAutoHyphens/>
      <w:spacing w:before="92" w:after="0" w:line="240" w:lineRule="auto"/>
    </w:pPr>
    <w:rPr>
      <w:rFonts w:ascii="Times New Roman" w:eastAsia="Times New Roman" w:hAnsi="Times New Roman" w:cs="Times New Roman"/>
    </w:rPr>
  </w:style>
  <w:style w:type="paragraph" w:styleId="aff9">
    <w:name w:val="Normal (Web)"/>
    <w:uiPriority w:val="99"/>
    <w:semiHidden/>
    <w:unhideWhenUsed/>
    <w:rsid w:val="00584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Subtitle"/>
    <w:basedOn w:val="a1"/>
    <w:next w:val="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baR2fQKItq-9E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x47XoRMo-CqAv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sk.yandex.ru/d/ZfdR8-Hr1dw9v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L29Qf8yoV3J6b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IYIgvV72L3MDfQgwiLVPjecEYw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Mg5oLnA1ejQ2d3BicHdiNDIOaC5nbW1mOXlkZzh1a2syDmguNnJqMzlmc2lvZ21qMg5oLjI0YnY5amQzcXdmaTIOaC5tcmhxOXN4ejdkdnoyDmguNDloeHd1NTBtZm1oMg5oLmluYWl4eHdxYzJibjIOaC5sdTkxZGNvM3BzcGoyDmguZHhyczA0c2tvcTdpMg5oLmVrMGtzM203MzRlMDIOaC5kdnQ0dHFxZzhoYXQyDmguOWtobmhqbG1saThrMg5oLnJta3Y1OTJiZmlxcDIOaC50OWRuc3g3bXQ2enMyDmguYmxxMW40djh4Y2R5Mg5oLjNsdDluM3F0ZHZvdzIOaC4yOHYybGJmc25raGMyDmguNW1nc2p3NGNtdHBzOAByITFrYy1aM1ZWMll6VFMyR0RVNGx5RzA1OFRNNFJoX3Fp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40</Pages>
  <Words>7972</Words>
  <Characters>45446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4</cp:revision>
  <dcterms:created xsi:type="dcterms:W3CDTF">2025-10-24T06:14:00Z</dcterms:created>
  <dcterms:modified xsi:type="dcterms:W3CDTF">2026-01-20T05:37:00Z</dcterms:modified>
</cp:coreProperties>
</file>